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ZSÓFIA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Székely Edit,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1-feniletanol biokatalizált, kinetikus reszolválása légköri nyomáson és szuperkritikus szén-dioxidban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enantiomerelválasztás; Candida antarctica lipáz B; észterezés; trigliceridek; természetes olajok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enantiomertiszta vegyületek előállításának egyre nagyobb jelentősége van a gyógyszer-, agrokémiai- és élelmiszeriparban. Szekunder alkoholok racém elegyéből kiindulva a lipáz-katalizált kinetikus reszolválás az egyik legrégebbi és legáltalánosabb módja a tiszta alkohol enantiomerek elérésének. Hagyományosan az alkoholok kinetikus reszolválását enantioszelektív észterezési reakciókkal végzik, melyekhez szintetikus észterezőszereket használnak. A szintetikus acil-donorok alternatívái lehetnek a természetes olajok, melyek a növényekből szuperkritikus szén-dioxidos extrakcióval jó szelektivitással nyerhetők ki. Ilyen módon lehetőség nyílik a tiszta alkohol-enantiomerek környezetkímélőbb technológiával történő előállítására.</w:t>
      </w:r>
      <w:r>
        <w:rPr>
          <w:color w:val="000000"/>
          <w:sz w:val="24"/>
          <w:szCs w:val="24"/>
        </w:rPr>
        <w:br/>
        <w:t xml:space="preserve">Munkám során modellreakcióként racém 1-feniletanol biokatalizált reszolválását vizsgáltam. A reakciókhoz katalizátorként immobilizált Candida antarctica lipáz B enzimet alkalmaztam. A kísérleteket n-hexánban, illetve a szerves oldószer elhagyásával oldószermentesen, továbbá szuperkritikus szén-dioixdban 10 MPa nyomáson és 40 °C hőmérsékleten végeztem. Észterező ágensként glicerin-triacetátot, glicerin-tributirátot és természetes olajokat (tökmag-, szója- és kukoricacsíra-olaj) használtam.</w:t>
      </w:r>
      <w:r>
        <w:rPr>
          <w:color w:val="000000"/>
          <w:sz w:val="24"/>
          <w:szCs w:val="24"/>
        </w:rPr>
        <w:br/>
        <w:t xml:space="preserve">Az enantiomer-elválasztás tekintetében az észterezőszerek mindegyike hatékonynak bizonyult: 99%-os alkohol-enantiomerfelesleg volt elérhető légköri nyomáson. Az észterezőszereket nagy feleslegben alkalmaztam, ezáltal a reakció egyetlen limitáló komponense a szekunder alkohol volt, így a reakció kinetikai leírására a Michaelis-Menten modellt használtam. Az észterező ágens karbonsav-részének szénatomszáma hatással volt a reszolválási reakció sebességére, a legnagyobb maximális reakciósebességet glicerin-tributirát esetén kaptam.</w:t>
      </w:r>
      <w:r>
        <w:rPr>
          <w:color w:val="000000"/>
          <w:sz w:val="24"/>
          <w:szCs w:val="24"/>
        </w:rPr>
        <w:br/>
        <w:t xml:space="preserve">A reakciót szuperkritikus szén-dioxidban is vizsgáltam glicerin-triacetát és kukoricacsíra-olaj észterezőszereket alkalmazva. Glicerin-triacetát esetén az alkohol enantiomertisztasága 85-99 % volt 80-99 % termelés mellett. A reakciók hatékonyságuk mellett jól ismételhetőnek bizonyultak, mely a reszolváló rendszer megbízhatóságát jellemzi. Kukoricacsíra-olajjal végezve az észterezést 93%-os konverzió mellett 87%-os alkohol enantiomerfelesleget értem el.</w:t>
      </w:r>
      <w:r>
        <w:rPr>
          <w:color w:val="000000"/>
          <w:sz w:val="24"/>
          <w:szCs w:val="24"/>
        </w:rPr>
        <w:br/>
        <w:t xml:space="preserve">A reakciókörülmények optimalizálásával lehetőség nyílhat szuperkritikus szén-dioxid oldószert és természetes olaj észterezőszert alkalmazó reszolválási rendszerek megvalósítására, illetve a reakció lejátszódása után a nyomáscsökkentésen alapuló frakcionált termékelválasztásra.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36065">
    <w:multiLevelType w:val="hybridMultilevel"/>
    <w:lvl w:ilvl="0" w:tplc="96666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36065">
    <w:abstractNumId w:val="592360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142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