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HENRIK BATA</w:t>
            </w:r>
          </w:p>
          <w:p w:rsidR="00C275A3" w:rsidRDefault="00A96AEC" w:rsidP="00C275A3">
            <w:pPr>
              <w:pStyle w:val="Hallgatokepzes"/>
            </w:pPr>
            <w:r>
              <w:t>MSc in Chemical Engineering</w:t>
            </w:r>
            <w:r>
              <w:br/>
            </w:r>
            <w:r w:rsidR="00E77B23">
              <w:t>MSc, 4.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István Csontos</w:t>
            </w:r>
          </w:p>
          <w:p w:rsidR="00DB4822" w:rsidRDefault="00DB4822" w:rsidP="00BA6BAF">
            <w:pPr>
              <w:pStyle w:val="Konzulensektitulus"/>
            </w:pPr>
            <w:r w:rsidRPr="00DB4822">
              <w:t>assistant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Raman signal based control of chemical reactions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Raman; MATLab; PLC; PAT;</w:t>
      </w:r>
      <w:r>
        <w:t xml:space="preserve"/>
      </w:r>
    </w:p>
    <w:p>
      <w:pPr>
        <w:widowControl w:val="on"/>
        <w:pBdr/>
        <w:spacing w:before="240" w:after="240" w:line="240" w:lineRule="auto"/>
        <w:ind w:left="0" w:right="0"/>
        <w:jc w:val="left"/>
      </w:pPr>
      <w:r>
        <w:rPr>
          <w:color w:val="000000"/>
          <w:sz w:val="24"/>
          <w:szCs w:val="24"/>
        </w:rPr>
        <w:t xml:space="preserve">     The application of process analytical technology (PAT) is becoming essential tool as a way to ensure an appropriate product quality and market competitiveness in the modern pharmaceutical industry. In line with this trend, in the Organic Chemistry and Technology Department such a system is being developed, which is capable of a real-time Raman spectrometry measurements of the chemical reactions in batch and semi-batch reactor.</w:t>
      </w:r>
      <w:r>
        <w:rPr>
          <w:color w:val="000000"/>
          <w:sz w:val="24"/>
          <w:szCs w:val="24"/>
        </w:rPr>
        <w:br/>
        <w:t xml:space="preserve">With the rating of these spectra is possible to understand the processes better and with this information we can feedback the process as well with the help of a process control computer.</w:t>
      </w:r>
    </w:p>
    <w:p>
      <w:pPr>
        <w:widowControl w:val="on"/>
        <w:pBdr/>
        <w:spacing w:before="240" w:after="240" w:line="240" w:lineRule="auto"/>
        <w:ind w:left="0" w:right="0"/>
        <w:jc w:val="left"/>
      </w:pPr>
      <w:r>
        <w:rPr>
          <w:color w:val="000000"/>
          <w:sz w:val="24"/>
          <w:szCs w:val="24"/>
        </w:rPr>
        <w:br/>
        <w:t xml:space="preserve">     In my thesis the results of software development and results of measurements on the mentioned system is presented. The efficiency of the chemometric processing and evaluation of the spectra have become more effective because of software changes. In addition methods were developed to perform feedback control of different oximation reactions which are based on Raman spectrometric measurements. One result of the control is the exact end point detection of the reaction, the other result is the prevention of the intermediate enrichment with dosage adjustment. A part of our results in oximations has been published in prestigious international journal</w:t>
      </w:r>
      <w:r>
        <w:rPr>
          <w:color w:val="000000"/>
          <w:position w:val="4"/>
          <w:sz w:val="21"/>
          <w:szCs w:val="21"/>
          <w:vertAlign w:val="superscript"/>
        </w:rPr>
        <w:t xml:space="preser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position w:val="4"/>
          <w:sz w:val="21"/>
          <w:szCs w:val="21"/>
          <w:vertAlign w:val="superscript"/>
        </w:rPr>
        <w:t xml:space="preserve">*</w:t>
      </w:r>
      <w:r>
        <w:rPr>
          <w:color w:val="000000"/>
          <w:sz w:val="24"/>
          <w:szCs w:val="24"/>
        </w:rPr>
        <w:t xml:space="preserve">Csontos I., Pataki H., Farkas A., Bata H., Vajna B., Nagy K. Zs., Keglevich Gy., Marosi Gy., Feedback Control of Oximation Reaction by Inline Raman Spectroscopy, Organic Process Research &amp; Development, http://dx.doi.org/10.1021/op500015d, 2014</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17766">
    <w:multiLevelType w:val="hybridMultilevel"/>
    <w:lvl w:ilvl="0" w:tplc="83888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17766">
    <w:abstractNumId w:val="61517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11331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