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ROJIK ESZTER</w:t>
            </w:r>
          </w:p>
          <w:p w:rsidR="00C275A3" w:rsidRDefault="00A96AEC" w:rsidP="00C275A3">
            <w:pPr>
              <w:pStyle w:val="Hallgatokepzes"/>
            </w:pPr>
            <w:r>
              <w:t>Gyógyszervegyész-mérnök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Huszthy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Kupai József</w:t>
            </w:r>
          </w:p>
          <w:p w:rsidR="00DB4822" w:rsidRDefault="00DB4822" w:rsidP="00E11062">
            <w:pPr>
              <w:pStyle w:val="Konzulensek"/>
            </w:pPr>
            <w:r w:rsidRPr="00DB4822">
              <w:t>MTA posztdoktor,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Enantiomertiszta piridino-, illetve piperidino-18-korona-6-éterek szintézise és alkalmazása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organokatalízis; molekuláris lenyomatú polimerek; enantiomer-felismerés; aszimmetrikus szintézisek; szabályozott hatóanyag-leadás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munkám során a kereskedelemből könnyen beszerezhető és viszonylag olcsó alapanyagokból kiindulva olyan piridinszármazékokat szintetizáltam, melyeket a megfelelő királis diaminokkal reagáltatva optikailag aktív piridino-18-korona-6-éter típusú makrociklusokat [(S,S)-1–(S,S)-3] nyertem (1. ábra). Ezeket a makrociklusokat piperidino-koronaéter-származékokká [(S,S)-4–(S,S)-6] alakítottam, melyek aszimmetrikus Michael-reakciókban organokatalizátorként alkalmazhatók. A piridingyűrű négyes helyzetében lévő klóratomnak, illetve a kiralitáscentrumokon lévő alkilcsoportoknak az enantioszelektivitásra gyakorolt hatását fogom tanulmányozni.</w:t>
      </w:r>
      <w:r>
        <w:rPr>
          <w:color w:val="000000"/>
          <w:sz w:val="24"/>
          <w:szCs w:val="24"/>
        </w:rPr>
        <w:br/>
        <w:t xml:space="preserve">További munkám során enantiomertiszta 4-alliloxipiridino-18-korona-6-éter [(S,S)-7], illetve 2,6-bisz(metoximetil)piridin-származék (8) szintézisét valósítottam meg, melyeket terminális kettős kötésüknek köszönhetően molekuláris lenyomatú polimerek monomerjeként tudtam felhasználni (1. ábra).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4053600" cy="1792800"/>
            <wp:docPr id="84239933" name="name1547d6ae3e7ecc" descr="imgtmp_31601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1601_hu_1.gif"/>
                    <pic:cNvPicPr/>
                  </pic:nvPicPr>
                  <pic:blipFill>
                    <a:blip r:embed="rId1547d6ae3e7e6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3600" cy="1792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ábra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megírását az OTKA (nyilvántartási szám: PD-108462, K-81127) anyagi támogatása tette lehetővé.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077067">
    <w:multiLevelType w:val="hybridMultilevel"/>
    <w:lvl w:ilvl="0" w:tplc="361330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077067">
    <w:abstractNumId w:val="790770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2151418" Type="http://schemas.openxmlformats.org/officeDocument/2006/relationships/numbering" Target="numbering.xml"/><Relationship Id="rId1547d6ae3e7e6f" Type="http://schemas.openxmlformats.org/officeDocument/2006/relationships/image" Target="media/imgrId1547d6ae3e7e6f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