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 HEDER</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ANITA VASS</w:t>
            </w:r>
          </w:p>
          <w:p w:rsidR="00DB4822" w:rsidRDefault="00C275A3" w:rsidP="004D7940">
            <w:pPr>
              <w:pStyle w:val="Hallgatokepzes"/>
            </w:pPr>
            <w:r>
              <w:t>Faculty of Law</w:t>
            </w:r>
            <w:r w:rsidR="00A96AEC">
              <w:br/>
              <w:t>Unified, 7. semester</w:t>
            </w:r>
          </w:p>
          <w:p w:rsidR="00DB4822" w:rsidRDefault="00DB4822" w:rsidP="004D7940">
            <w:pPr>
              <w:pStyle w:val="Hallgatointezmeny-kar"/>
            </w:pPr>
            <w:r>
              <w:t>Károli Gáspár University of the Reformed Church in Hungary</w:t>
            </w:r>
          </w:p>
          <w:p w:rsidR="00C265CE" w:rsidRPr="009E5FF1" w:rsidRDefault="00DB4822" w:rsidP="004D7940">
            <w:pPr>
              <w:pStyle w:val="Hallgatointezmeny-kar"/>
              <w:rPr>
                <w:b/>
                <w:caps/>
              </w:rPr>
            </w:pPr>
            <w:r>
              <w:t>Faculty of Law</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Ádám Rixer Phd</w:t>
            </w:r>
          </w:p>
          <w:p w:rsidR="00DB4822" w:rsidRDefault="00DB4822" w:rsidP="00E11062">
            <w:pPr>
              <w:pStyle w:val="Konzulensek"/>
            </w:pPr>
            <w:r w:rsidRPr="00DB4822">
              <w:t>head of department 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One step closer: settlement administrator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must help the state reach the citizens, the administration must become human-faced.” The occurence of this thought from Zoltán Magyary was just a vision, before the settlement administrator was institutionalized, in 2013. The appearance of the state in the local level  close to the people  was without precedent.</w:t>
      </w:r>
      <w:r>
        <w:rPr>
          <w:color w:val="000000"/>
          <w:sz w:val="24"/>
          <w:szCs w:val="24"/>
        </w:rPr>
        <w:br/>
        <w:t xml:space="preserve">The subject of our study, the settlement administrator interposes between clients and district offices, helps to solve clients’ problems, brings the regional administration one step closer. The settlement administrator-system was typically developed in towns or villages with small population, where neither integrated customer service, nor branch office work. The settlement administrators organically belong beneath the district offices. The purpose of our study is to introduce this new establishment, draw the inferences from our research, and also bring forward some motions related to this topic.</w:t>
      </w:r>
      <w:r>
        <w:rPr>
          <w:color w:val="000000"/>
          <w:sz w:val="24"/>
          <w:szCs w:val="24"/>
        </w:rPr>
        <w:br/>
        <w:t xml:space="preserve">The method of our research were two surveys that cover the area of four counties, called Győr-Moson-Sopron, Vas, Veszprém and Zala, and also the elaboration of professional documents made by the examined county government offices which describe the circumstances of the institutionalization among others. The surveys were held between the 17th and 21st of February, in 2014 and between the 25th of August and 5th of September, in 2014 among the citizens and the settlement administrators.</w:t>
      </w:r>
      <w:r>
        <w:rPr>
          <w:color w:val="000000"/>
          <w:sz w:val="24"/>
          <w:szCs w:val="24"/>
        </w:rPr>
        <w:br/>
        <w:t xml:space="preserve">Numerous settlement administrators and clients answered our questions, we analized more than 450 questionnaires through the surveying. We wanted to know if the institution perform its functions, ease the clients’ administration in small towns or villages, is the coverage and the personal, material conditions adequate, and considering whole is the settlement administrator-system able to reach or exceed the local administration’s previous standards.</w:t>
      </w:r>
      <w:r>
        <w:rPr>
          <w:color w:val="000000"/>
          <w:sz w:val="24"/>
          <w:szCs w:val="24"/>
        </w:rPr>
        <w:br/>
        <w:t xml:space="preserve">The topic of settlement administrators has been accompanied by meager interest for its institutionalization as evidenced by the few publications about the theme. We would like to prove that the enlargement of the subject is reasonable also beacause the government is considering to increase its significance in the immediate future.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70700">
    <w:multiLevelType w:val="hybridMultilevel"/>
    <w:lvl w:ilvl="0" w:tplc="98643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70700">
    <w:abstractNumId w:val="632707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60895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