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TÖRÖK </w:t>
            </w:r>
          </w:p>
          <w:p w:rsidR="00C275A3" w:rsidRDefault="00A96AEC" w:rsidP="00C275A3">
            <w:pPr>
              <w:pStyle w:val="Hallgatokepzes"/>
            </w:pPr>
            <w:r>
              <w:t>Agricultural engineering</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Béla Béri</w:t>
            </w:r>
          </w:p>
          <w:p w:rsidR="00DB4822" w:rsidRDefault="00DB4822" w:rsidP="009763E0">
            <w:pPr>
              <w:pStyle w:val="Konzulensektitulus"/>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factors influencing longevity of Holstein-Friesian cattle herd at Tedej Zrt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Up to the 1970s, the dual purpose Hungarian Simmental cattle was the commonly breed in Hungary. Due to the increasing market demands, a specialisation began and the single-purpose dairy breed, the Holstein-Friesian became the dominant both in the world and in our homeland. The main reason for its spread was its outstanding, milk production with more than 10000 kg produced milk during lactation. However, the selection for high level milk production had several negative effects. Fat and protein content of milk reduced, the calving interval became longer and the productive lifetime shortened.</w:t>
      </w:r>
    </w:p>
    <w:p>
      <w:pPr>
        <w:widowControl w:val="on"/>
        <w:pBdr/>
        <w:spacing w:before="240" w:after="240" w:line="240" w:lineRule="auto"/>
        <w:ind w:left="0" w:right="0"/>
        <w:jc w:val="left"/>
      </w:pPr>
      <w:r>
        <w:rPr>
          <w:color w:val="000000"/>
          <w:sz w:val="24"/>
          <w:szCs w:val="24"/>
        </w:rPr>
        <w:t xml:space="preserve">In my study, I analysed the issues of the longevity and the factors influencing them in one intensive dairy farm. My survey was carried out at Tiszadob cattle herd of TEDEJ ZRT where nearly 500 Holstein-Friesian cows are held. The cattle herd was divided into two groups according to longevity (short and long) and on the basis of this I analysed some of the factors having influence on the productive lifetime.</w:t>
      </w:r>
    </w:p>
    <w:p>
      <w:pPr>
        <w:widowControl w:val="on"/>
        <w:pBdr/>
        <w:spacing w:before="240" w:after="240" w:line="240" w:lineRule="auto"/>
        <w:ind w:left="0" w:right="0"/>
        <w:jc w:val="left"/>
      </w:pPr>
      <w:r>
        <w:rPr>
          <w:color w:val="000000"/>
          <w:sz w:val="24"/>
          <w:szCs w:val="24"/>
        </w:rPr>
        <w:t xml:space="preserve">Evaluating the cause of culling I found that metabolic disease was the typical reason for disposal. It was also the main reason for culling of cows with long productive lifetime. For cows calving less than three times, the percentage of illnesses caused by reproduction problems was the highest. Examining the effects of the seasons, I found that culling increased mainly in the winter and summer months. There was no significant relationship between the level of milk production and the longevity. Based on the examinations of conformation and those of the main judgment scores, there was a difference in the points of the dairy character and those of the legs. The score of the appearance of the cows culling due to leg diseases do not differed from the average score of all heads but so does the score of the heads culled because of an udder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40201">
    <w:multiLevelType w:val="hybridMultilevel"/>
    <w:lvl w:ilvl="0" w:tplc="34322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40201">
    <w:abstractNumId w:val="37540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890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