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BARNABAS BLIZMAN</w:t>
            </w:r>
          </w:p>
          <w:p w:rsidR="00C275A3" w:rsidRDefault="00A96AEC" w:rsidP="00C275A3">
            <w:pPr>
              <w:pStyle w:val="Hallgatokepzes"/>
            </w:pPr>
            <w:r>
              <w:t>Plant protection</w:t>
            </w:r>
            <w:r>
              <w:br/>
            </w:r>
            <w:r w:rsidR="00E77B23">
              <w:t>MSc, 3. semester</w:t>
            </w:r>
          </w:p>
          <w:p w:rsidR="00C265CE" w:rsidRPr="009E5FF1" w:rsidRDefault="00E77B23" w:rsidP="00C275A3">
            <w:pPr>
              <w:pStyle w:val="Hallgatokepzes"/>
              <w:rPr>
                <w:b/>
                <w:caps/>
              </w:rPr>
            </w:pPr>
            <w:r>
              <w:t>University of Debrecen</w:t>
            </w:r>
            <w:r w:rsidR="00C275A3">
              <w:br/>
            </w:r>
            <w:r w:rsidR="00DB4822">
              <w:t>Faculty of Agricultural and Food Sciences and Environmental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Éva Szabolcsy</w:t>
            </w:r>
          </w:p>
          <w:p w:rsidR="00DB4822" w:rsidRDefault="00DB4822" w:rsidP="00E11062">
            <w:pPr>
              <w:pStyle w:val="Konzulensek"/>
            </w:pPr>
            <w:r w:rsidRPr="00DB4822">
              <w:t>assistant professor,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Vegetable protein hydrolysates plant for biological effects of pepper and tomato</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plant derived protein hydrolisates using as foliar application in crop production is an intention especially in the organic agriculture.</w:t>
      </w:r>
      <w:r>
        <w:rPr>
          <w:color w:val="000000"/>
          <w:sz w:val="24"/>
          <w:szCs w:val="24"/>
        </w:rPr>
        <w:br/>
        <w:t xml:space="preserve">Uptake mechanisms are not well described however presumably it is got into primarily through stomas. The main advantage of hydrolysed protein as organic nitrogen fertilizer is that it can provide readymade building blocks for protein synthesis. At the same time some protein-building amino acids are fundamental metabolites in the process of vegetable tissue formation and chlorophyll biosynthesis. Hence the increased chlorophyll concentration can contribute more intensive photosynthesis. The entailment of more intensified photosynthesis could be enhanced CO2 assimilation at the same time incorporation of organic matter.</w:t>
      </w:r>
      <w:r>
        <w:rPr>
          <w:color w:val="000000"/>
          <w:sz w:val="24"/>
          <w:szCs w:val="24"/>
        </w:rPr>
        <w:br/>
        <w:t xml:space="preserve">Nevertheless there is unclear point in the uptaking and biological effect/utilization of protein hydrolisates.</w:t>
      </w:r>
      <w:r>
        <w:rPr>
          <w:color w:val="000000"/>
          <w:sz w:val="24"/>
          <w:szCs w:val="24"/>
        </w:rPr>
        <w:br/>
        <w:t xml:space="preserve">Considering the literature our aim was to study the plant physiological effect of soybean, lupin and pea originated protein hydrolisates in case of tomato and green pepper. We observed in detail the plants physiological status and quantitative, qualitative parameters of fruits.</w:t>
      </w:r>
      <w:r>
        <w:rPr>
          <w:color w:val="000000"/>
          <w:sz w:val="24"/>
          <w:szCs w:val="24"/>
        </w:rPr>
        <w:br/>
        <w:t xml:space="preserve">Basis on results we could confirm the chlorophyll a and b content increasing both in tomato and green pepper leaves. As concern the quantitative parameters neither yield nor size of fruits were changed in case of treated plants comparing with control. In contrast to this positive effects were realized in the quality of tomato and green pepper fruits, as well. Tha dry material content, Brix value and the vitamin C content increased in green pepper treated with soybean and lupin protein hydrolisates. In case of tomato we measured higher total carotenoids content and in each carotenoids (trans lycopene, beta trans/cis carotene) were realized increasing by soybean and lupin foliar application.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891575">
    <w:multiLevelType w:val="hybridMultilevel"/>
    <w:lvl w:ilvl="0" w:tplc="258268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891575">
    <w:abstractNumId w:val="598915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61572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