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SZAKÁCS</w:t>
            </w:r>
          </w:p>
          <w:p w:rsidR="00C275A3" w:rsidRDefault="00A96AEC" w:rsidP="00C275A3">
            <w:pPr>
              <w:pStyle w:val="Hallgatokepzes"/>
            </w:pPr>
            <w:r>
              <w:t>Wildlife Management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Kusza</w:t>
            </w:r>
          </w:p>
          <w:p w:rsidR="00DB4822" w:rsidRDefault="00DB4822" w:rsidP="00E11062">
            <w:pPr>
              <w:pStyle w:val="Konzulensek"/>
            </w:pPr>
            <w:r w:rsidRPr="00DB4822">
              <w:t>senior research fellow, DE MÉK</w:t>
            </w:r>
          </w:p>
        </w:tc>
      </w:tr>
      <w:tr w:rsidR="00DB4822" w:rsidTr="00DB4822">
        <w:tc>
          <w:tcPr>
            <w:tcW w:w="9854" w:type="dxa"/>
          </w:tcPr>
          <w:p w:rsidR="00DB4822" w:rsidRPr="00DB4822" w:rsidRDefault="00DB4822" w:rsidP="004D7940">
            <w:pPr>
              <w:pStyle w:val="Konzulensek"/>
            </w:pPr>
            <w:r w:rsidRPr="00DB4822">
              <w:t>Zoltán Bagi</w:t>
            </w:r>
          </w:p>
          <w:p w:rsidR="00DB4822" w:rsidRDefault="00DB4822" w:rsidP="00E11062">
            <w:pPr>
              <w:pStyle w:val="Konzulensek"/>
            </w:pPr>
            <w:r w:rsidRPr="00DB4822">
              <w:t>Ph.D student,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Moulted feathers separation on the species level by morphometric and chromatometric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non-invasive sampling methods are increasingly being used in the scientific studies. The moulted feathers separation represents great opportunities as a cheap, easy and fast alternative sample collection method to ornithological research. However, one of the most important problems of this method is the identification of the species, which was moulting. The aim of current study was to separate Eurasian collared dove (Streptopelia decaocto) and Domestic pigeon (Columba livia domestica) moulted feather samples by using morphometric and chromatometric methods. My study demonstrates the possibility of safe separation and identification the feathers of the two species. In my future study, I plan to increase the number of the species. In addition, I recommend this identification method in other fields as well.</w:t>
      </w:r>
    </w:p>
    <w:p>
      <w:pPr>
        <w:widowControl w:val="on"/>
        <w:pBdr/>
        <w:spacing w:before="240" w:after="240" w:line="240" w:lineRule="auto"/>
        <w:ind w:left="0" w:right="0"/>
        <w:jc w:val="left"/>
      </w:pPr>
      <w:r>
        <w:rPr>
          <w:color w:val="000000"/>
          <w:sz w:val="24"/>
          <w:szCs w:val="24"/>
        </w:rPr>
        <w:t xml:space="preserve">keywords: non-invasive sampling, feather, morphometric, chromatometric, identification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46250">
    <w:multiLevelType w:val="hybridMultilevel"/>
    <w:lvl w:ilvl="0" w:tplc="31122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46250">
    <w:abstractNumId w:val="71346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765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