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FRIEDRICH NÓRA</w:t>
            </w:r>
          </w:p>
          <w:p w:rsidR="00C275A3" w:rsidRDefault="00A96AEC" w:rsidP="00C275A3">
            <w:pPr>
              <w:pStyle w:val="Hallgatokepzes"/>
            </w:pPr>
            <w:r>
              <w:t>Turizmus Menedzsment</w:t>
            </w:r>
            <w:r>
              <w:br/>
            </w:r>
            <w:r w:rsidR="00E77B23">
              <w:t>MA, 4. félév</w:t>
            </w:r>
          </w:p>
          <w:p w:rsidR="00C265CE" w:rsidRPr="009E5FF1" w:rsidRDefault="00E77B23" w:rsidP="00BA6BAF">
            <w:pPr>
              <w:pStyle w:val="Hallgatointezmeny-kar"/>
              <w:rPr>
                <w:b/>
                <w:caps/>
              </w:rPr>
            </w:pPr>
            <w:r>
              <w:t>Pannon Egyetem</w:t>
            </w:r>
            <w:r w:rsidR="00C275A3">
              <w:br/>
            </w:r>
            <w:r w:rsidR="00DB4822">
              <w:t>Gazdaságtudományi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Gyurácz-Németh Petra</w:t>
            </w:r>
          </w:p>
          <w:p w:rsidR="00DB4822" w:rsidRDefault="00DB4822" w:rsidP="00BA6BAF">
            <w:pPr>
              <w:pStyle w:val="Konzulensektitulus"/>
            </w:pPr>
            <w:r w:rsidRPr="00DB4822">
              <w:t>egyetemi tanársegéd, PE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Szállodák innovációs magatartásának és képességének vizsgálata - Kutatás a balatoni MSZÉSZ tagszállodái körében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innováció, Balaton turisztikai régió, szállodaszektor, innovációs blokk</w:t>
      </w:r>
      <w:r>
        <w:t xml:space="preserve"/>
      </w:r>
    </w:p>
    <w:p>
      <w:pPr>
        <w:widowControl w:val="on"/>
        <w:pBdr/>
        <w:spacing w:before="240" w:after="240" w:line="240" w:lineRule="auto"/>
        <w:ind w:left="0" w:right="0"/>
        <w:jc w:val="left"/>
      </w:pPr>
      <w:r>
        <w:rPr>
          <w:color w:val="000000"/>
          <w:sz w:val="24"/>
          <w:szCs w:val="24"/>
        </w:rPr>
        <w:t xml:space="preserve">A globalizáció, illetve a piacgazdaság változásának felgyorsulása óta, a szervezetek működését befolyásoló környezeti feltételek (piaci, jogi, gazdasági, stb.) folyamatosan változnak, így a XX. század második felétől a szervezetek számára szinte létformává vált az állandó megújulás. Az alkalmazkodás egyik eszköze a kreatív, innovatív gondolkodásmód elsajátítása. Ez a változási és megújulási kényszer a szálláshely-szolgáltatás piacára fokozottan érvényes.</w:t>
      </w:r>
    </w:p>
    <w:p>
      <w:pPr>
        <w:widowControl w:val="on"/>
        <w:pBdr/>
        <w:spacing w:before="240" w:after="240" w:line="240" w:lineRule="auto"/>
        <w:ind w:left="0" w:right="0"/>
        <w:jc w:val="left"/>
      </w:pPr>
      <w:r>
        <w:rPr>
          <w:color w:val="000000"/>
          <w:sz w:val="24"/>
          <w:szCs w:val="24"/>
        </w:rPr>
        <w:br/>
        <w:t xml:space="preserve">Dolgozatomban a Balaton turisztikai régió szállodáinak innovációs magatartását és képességét elemeztem, hiszen ezen régió kiváló fejlődési potenciállal rendelkezik. Kutatásomat elsősorban Magyar Szállodák és Éttermek Szövetségének (MSZÉSZ) három, négy és ötcsillagos tagszállodái körében végeztem.</w:t>
      </w:r>
    </w:p>
    <w:p>
      <w:pPr>
        <w:widowControl w:val="on"/>
        <w:pBdr/>
        <w:spacing w:before="240" w:after="240" w:line="240" w:lineRule="auto"/>
        <w:ind w:left="0" w:right="0"/>
        <w:jc w:val="left"/>
      </w:pPr>
      <w:r>
        <w:rPr>
          <w:color w:val="000000"/>
          <w:sz w:val="24"/>
          <w:szCs w:val="24"/>
        </w:rPr>
        <w:br/>
        <w:t xml:space="preserve">A dolgozat egy része, mely az innovációs magatartást vette górcső alá, kiterjed a szálloda által bevezetett innovációkra, innovációval szembeni elvárásokra és akadályozó tényezőkre. Az elkövetkező 3 évre tervezett újítások a megfontoltságot jelzik, hiszen radikális, az elmúlt 5 évtől jelentősen eltérő innovációt, melyek főként a szolgáltatásfejlesztésre és a stílus-váltásra terjednek ki, egyik szálloda sem kíván végrehajtani. A kutatás ezen részéhez tartozó kérdőívet a régió szállodáinak igazgatói töltötték ki. A megkeresett szállodák innovációs képessége egy második kérdőív alapján került megállapításra, mely a dolgozók véleményén alapszik.</w:t>
      </w:r>
    </w:p>
    <w:p>
      <w:pPr>
        <w:widowControl w:val="on"/>
        <w:pBdr/>
        <w:spacing w:before="240" w:after="240" w:line="240" w:lineRule="auto"/>
        <w:ind w:left="0" w:right="0"/>
        <w:jc w:val="left"/>
      </w:pPr>
      <w:r>
        <w:rPr>
          <w:color w:val="000000"/>
          <w:sz w:val="24"/>
          <w:szCs w:val="24"/>
        </w:rPr>
        <w:t xml:space="preserve">Az eredményekről általánosságban elmondható, hogy a hat innovációs építő blokkból a vállalati érték, a vállalati légkör és ezen blokkok kombinációja jelent meg hangsúlyosan. Statisztikai módszerekkel megállapítható, hogy összefüggés fedezhető fel a szálloda minőség szerinti besorolása és az innovációs blokkok átlagai között. Ez alapján megállapítottam, hogy különbség van a 3*-os szállodák által adott pontszámok és a 4-5*-os szállodák értékelése között. A 3*-os szállodák a vállalati légkört, míg a 4*-os szállodák a vállalati értéket tartják fontosabbnak az innovációs projektek során. Megállapításra került a booking.com vezető online felületen vendégek által adott pontszámok és az innovációs blokkok közötti kapcsolat. Feltételezésem szerint minél inkább elhivatott egy szálloda az innovációs blokkok iránt, annál jobb működésre képes, amely megnövekedett vendégelégedettséget eredményezhet. A módszerek eredményeinek köszönhetően megfelelő következtetéseket és jobbító javaslatokat tettem.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930804">
    <w:multiLevelType w:val="hybridMultilevel"/>
    <w:lvl w:ilvl="0" w:tplc="977240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930804">
    <w:abstractNumId w:val="889308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4260926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