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CSŐKE</w:t>
            </w:r>
          </w:p>
          <w:p w:rsidR="00C275A3" w:rsidRDefault="00A96AEC" w:rsidP="00C275A3">
            <w:pPr>
              <w:pStyle w:val="Hallgatokepzes"/>
            </w:pPr>
            <w:r>
              <w:t>performer - classical pianist </w:t>
            </w:r>
            <w:r>
              <w:br/>
            </w:r>
            <w:r w:rsidR="00E77B23">
              <w:t>BA, 5.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Kerek</w:t>
            </w:r>
          </w:p>
          <w:p w:rsidR="00DB4822" w:rsidRDefault="00DB4822" w:rsidP="00E11062">
            <w:pPr>
              <w:pStyle w:val="Konzulensek"/>
            </w:pPr>
            <w:r w:rsidRPr="00DB4822">
              <w:t>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Musical Portraits in the Art of Károly Krombholz and in the History of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paper is Károly Krombholz, who was a Hungarian artist, composer and teacher from Vojvodina, yet his life and oeuvre is virtually unknown both there and in Hungary. One could rarely hear his works played on concerts, even though they are worthy of interest. In this paper, my aims are to draw attention to this forgotten composer - whose works deserve to be performed on the stage – by detailing his life and compositions.</w:t>
      </w:r>
    </w:p>
    <w:p>
      <w:pPr>
        <w:widowControl w:val="on"/>
        <w:pBdr/>
        <w:spacing w:before="240" w:after="240" w:line="240" w:lineRule="auto"/>
        <w:ind w:left="0" w:right="0"/>
        <w:jc w:val="left"/>
      </w:pPr>
      <w:r>
        <w:rPr>
          <w:color w:val="000000"/>
          <w:sz w:val="24"/>
          <w:szCs w:val="24"/>
        </w:rPr>
        <w:t xml:space="preserve">I have examined his series, called the “12 Concert Etudes”, which consists of twelve portraits of great musicians. Therefore, I will talk about their life first, which could have served as an example to Krombholz. Afterwards, I move on to describe the portrayal of these musicians in the series.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853948">
    <w:multiLevelType w:val="hybridMultilevel"/>
    <w:lvl w:ilvl="0" w:tplc="45862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853948">
    <w:abstractNumId w:val="89853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914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