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PINTÉR TÜNDE KORNÉLIA</w:t>
            </w:r>
          </w:p>
          <w:p w:rsidR="00C275A3" w:rsidRDefault="00A96AEC" w:rsidP="00C275A3">
            <w:pPr>
              <w:pStyle w:val="Hallgatokepzes"/>
            </w:pPr>
            <w:r>
              <w:t>zeneművész-tanár</w:t>
            </w:r>
            <w:r>
              <w:br/>
            </w:r>
            <w:r w:rsidR="00E77B23">
              <w:t>MA, 11. félév</w:t>
            </w:r>
          </w:p>
          <w:p w:rsidR="00C265CE" w:rsidRPr="009E5FF1" w:rsidRDefault="00E77B23" w:rsidP="009763E0">
            <w:pPr>
              <w:pStyle w:val="Hallgatointezmeny-kar"/>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Pál Tamás</w:t>
            </w:r>
          </w:p>
          <w:p w:rsidR="00DB4822" w:rsidRDefault="00DB4822" w:rsidP="009763E0">
            <w:pPr>
              <w:pStyle w:val="Konzulensektitulus"/>
            </w:pPr>
            <w:r w:rsidRPr="00DB4822">
              <w:t>óraadó,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Verdi Macbethje Shakespeare drámája alapján - az 1847-es verzió zenei és dramaturgiai értelmezése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Verdi és Shakespeare Macbethjének összevetésével foglalkoztam, amelyhez Verdi 1847-es opera ősverzióját vettem alapul. A témához kapcsolódóan az eredeti dráma alapvető vonásaival, valamint Verdi operájának zenei alkotói módszerével és zenei jellegzetességeivel foglalkoztam. Mindeközben érintettem az opera keletkezési körülményeit, valamint az opera firenzei próbáit és bemutatóját, továbbá kitértem a Macbeth 1847-es és 1865-ös változat alapvető különbségeire.</w:t>
      </w:r>
    </w:p>
    <w:p>
      <w:pPr>
        <w:widowControl w:val="on"/>
        <w:pBdr/>
        <w:spacing w:before="240" w:after="240" w:line="240" w:lineRule="auto"/>
        <w:ind w:left="0" w:right="0"/>
        <w:jc w:val="left"/>
      </w:pPr>
      <w:r>
        <w:rPr>
          <w:color w:val="000000"/>
          <w:sz w:val="24"/>
          <w:szCs w:val="24"/>
        </w:rPr>
        <w:t xml:space="preserve">A Macbethet 1847. március 14-én mutatták be a firenzei Pergola színházban. Verdi figyelembe véve a dráma felépítését, felismerte, hogy az opera sajátos műfaji lehetőségeihez alkalmazkodva tömörítenie kell Shakespeare tragédiáját, amely mind a szereplők, s mind a jelenetek számára is kiterjedt. Ennek oka, hogy az opera nem igényel annyi mellékszereplőt, mint a dráma, ugyanakkor az érzelmekben és indulatokban gazdag jelenetek kiemelt szerepet kaptak az operában. Ebből következősen megállapíthatjuk, hogy Verdi Macbethje jelentős mértékben eltér Shakespeare tragédiájától.</w:t>
      </w:r>
    </w:p>
    <w:p>
      <w:pPr>
        <w:widowControl w:val="on"/>
        <w:pBdr/>
        <w:spacing w:before="240" w:after="240" w:line="240" w:lineRule="auto"/>
        <w:ind w:left="0" w:right="0"/>
        <w:jc w:val="left"/>
      </w:pPr>
      <w:r>
        <w:rPr>
          <w:color w:val="000000"/>
          <w:sz w:val="24"/>
          <w:szCs w:val="24"/>
        </w:rPr>
        <w:t xml:space="preserve">Verdi részt vett az opera firenzei bemutatójának színpadra állításában, zenei próbáinak betanításában, valamint a jelmez-és díszlet technikai munkáiban, ugyanakkor szívén viselte a szövegkönyv igényes és rendkívül tömör felépítését, megírását is. Julian Budden tanulmánya közli, hogy Verdi évekkel később egy német újságírónak tett nyilatkozatában Wagner összművészetének módszeréhez hasonlította operája létrehozását, kialakítását. Mindezzel Verdi nyilvánvalóan azt kívánta jelezni, hogy ő már 1847-ben gyakorlatban megvalósította a wagneri értelemben vett ,,Gesamtkunstwerket".</w:t>
      </w:r>
    </w:p>
    <w:p>
      <w:pPr>
        <w:widowControl w:val="on"/>
        <w:pBdr/>
        <w:spacing w:before="240" w:after="240" w:line="240" w:lineRule="auto"/>
        <w:ind w:left="0" w:right="0"/>
        <w:jc w:val="left"/>
      </w:pPr>
      <w:r>
        <w:rPr>
          <w:color w:val="000000"/>
          <w:sz w:val="24"/>
          <w:szCs w:val="24"/>
        </w:rPr>
        <w:t xml:space="preserve">Verdi soha nem írta le zenei módszereit, elméletét; módszerét az operaszínpadon hozta létre, melyet a díszlet, a jelmez, a megvilágítás, s a színház-, színpaditechnikai vonatkozásoktól kezdve az opera hiteles énekesi-színészi alakításán át a szövegkönyv alapos felügyelet mellett valósított meg. Verdinek csupán egyetlen alkotói célja volt: Shakespeare drámájának hiteles operai változatának megalkotása.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76424">
    <w:multiLevelType w:val="hybridMultilevel"/>
    <w:lvl w:ilvl="0" w:tplc="93166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76424">
    <w:abstractNumId w:val="26876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943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