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BÁTOR PÉTER</w:t>
            </w:r>
          </w:p>
          <w:p w:rsidR="00C275A3" w:rsidRDefault="00A96AEC" w:rsidP="00C275A3">
            <w:pPr>
              <w:pStyle w:val="Hallgatokepzes"/>
            </w:pPr>
            <w:r>
              <w:t>Mechatronikai Mérnök</w:t>
            </w:r>
            <w:r>
              <w:br/>
            </w:r>
            <w:r w:rsidR="00E77B23">
              <w:t>BSc, 7. félév</w:t>
            </w:r>
          </w:p>
          <w:p w:rsidR="00C265CE" w:rsidRPr="009E5FF1" w:rsidRDefault="00E77B23" w:rsidP="009763E0">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Kovács Tibor</w:t>
            </w:r>
          </w:p>
          <w:p w:rsidR="00DB4822" w:rsidRDefault="00DB4822" w:rsidP="009763E0">
            <w:pPr>
              <w:pStyle w:val="Konzulensektitulus"/>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Henger alakú NaI szcintillációs kristállyal valamint téglatest alakú NaI szcintillációs kristállyal szerelt detektorok összehasonlítása radiográfiai vizsgálatoknál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iparban és az orvostudományban is már rutinszerűen alkalmazzák a radiográfiai vizsgálatokat, melynek alap elve, hogy ipari sugárforrások segítségével olyan energiájú sugárzást állítanak elő, mely képes áthatolni a fémeken, avagy a szöveteken. A vizsgált tárgyon, személyen átbocsátott sugárzás energiája a vizsgálati anyagra jellemző tulajdonságainak megfelelően csökken és az ellenkező oldalon elhelyezett röntgenfilmen, jelen esetben detektoron értékelhető eredményt ad, melyből láthatóvá válik a vizsgált elem belső folytonosságának hibája, vagy a normálisnak tekintett állapottól való eltérése.</w:t>
      </w:r>
    </w:p>
    <w:p>
      <w:pPr>
        <w:widowControl w:val="on"/>
        <w:pBdr/>
        <w:spacing w:before="240" w:after="240" w:line="240" w:lineRule="auto"/>
        <w:ind w:left="0" w:right="0"/>
        <w:jc w:val="left"/>
      </w:pPr>
      <w:r>
        <w:rPr>
          <w:color w:val="000000"/>
          <w:sz w:val="24"/>
          <w:szCs w:val="24"/>
        </w:rPr>
        <w:t xml:space="preserve">Ebben a dolgozatban egy szögletes alakú NaI egykristállyal szerelt szcintillációs detektort hasonlítottam össze egy henger alakú NaI egykristállyal működő szcintillációs detektorral.</w:t>
      </w:r>
    </w:p>
    <w:p>
      <w:pPr>
        <w:widowControl w:val="on"/>
        <w:pBdr/>
        <w:spacing w:before="240" w:after="240" w:line="240" w:lineRule="auto"/>
        <w:ind w:left="0" w:right="0"/>
        <w:jc w:val="left"/>
      </w:pPr>
      <w:r>
        <w:rPr>
          <w:color w:val="000000"/>
          <w:sz w:val="24"/>
          <w:szCs w:val="24"/>
        </w:rPr>
        <w:t xml:space="preserve">A radiográfiai vizsgálat fejlesztéshez egy a GAMMA Műszaki zRt. által biztosított szögletes alakú kristállyal szerelt detektort használtam, melyhez a kiértékelő elektronikát egyedileg az intézetben készítettem el. Összehasonlítási alapként pedig szintén a GAMMA Műszaki zRt. által forgalmazott ND elnevezésű szcintillációs detektor család egyik tagját alkalmaztam.</w:t>
      </w:r>
    </w:p>
    <w:p>
      <w:pPr>
        <w:widowControl w:val="on"/>
        <w:pBdr/>
        <w:spacing w:before="240" w:after="240" w:line="240" w:lineRule="auto"/>
        <w:ind w:left="0" w:right="0"/>
        <w:jc w:val="left"/>
      </w:pPr>
      <w:r>
        <w:rPr>
          <w:color w:val="000000"/>
          <w:sz w:val="24"/>
          <w:szCs w:val="24"/>
        </w:rPr>
        <w:t xml:space="preserve">Az intézet egyik laboratóriumában felállítottam egy az iparban alkalmazott desztilláló kolonnákhoz hasonló méretarányos modellt. Ezen modellen méréseket végeztem az általam fejlesztett kiértékelő rendszerrel ellátott szögletes alakú detektorral, valamint az ND elnevezésű szcintillációs detektorral. A mérési hibák és bizonytalanságok csökkentésére egy adott ponton egymás után többször végeztem mérést, majd a kapott eredményeket átlagoltam.</w:t>
      </w:r>
    </w:p>
    <w:p>
      <w:pPr>
        <w:widowControl w:val="on"/>
        <w:pBdr/>
        <w:spacing w:before="240" w:after="240" w:line="240" w:lineRule="auto"/>
        <w:ind w:left="0" w:right="0"/>
        <w:jc w:val="left"/>
      </w:pPr>
      <w:r>
        <w:rPr>
          <w:color w:val="000000"/>
          <w:sz w:val="24"/>
          <w:szCs w:val="24"/>
        </w:rPr>
        <w:t xml:space="preserve">A mérések és következtetések alapján elmondható, hogy a négyzet keresztmetszetű szcintillátor hatásfoka és ezzel alkalmazhatósága jobb, mint az kör keresztmetszetű szcintillációs kristályok. A nagyobb érzékenységnek köszönhetően kisebb intenzitású sugárforrás alkalmazása is elegendő, mely sugárvédelmi szempontból nem elhanyagolható.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41688">
    <w:multiLevelType w:val="hybridMultilevel"/>
    <w:lvl w:ilvl="0" w:tplc="46382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41688">
    <w:abstractNumId w:val="14041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57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