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MÁTÉ GÁBOR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NYULI GÁBOR TAMÁS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Nemestóthy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Poli-imid gázszeparációs membrán permeabilitásának vizsgálata kén-hidrogénes roncsolás előtt és után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roncsolás, permeáció, biogáz, földgáz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kutatásunkhoz kapilláris szerkezetű, pórusmentes poliimid (PI) membránt használtunk kétszálas modulba építve, 6-8 cm hosszú szálakkal. A modulhoz egy 0,3 dm3 belső térfogatú, nyomásálló, termosztált acéltartályt csatlakoztattunk acélcsövek segítségével. A membránmodul és a tartály közé nyomáscsökkentő szelepet helyeztünk a pontosabb szabályozhatóság érdekében. A szelep előtt és után nyomásszenzorok voltak, amik számítógépre vitték az adatokat. Az adatokat LabVIEW segítségével regisztráltuk, majd Excelben értékeltük ki őket. Egyszerre három tartályon és modulon folytak a mérések a gyorsabb munka érdekében. A mérésekhez CO2-t, H2-t, CH4-t és N2-t használtunk gyakorlati jelentőségük miatt. Ezen gázok fluxusát mértük először a sértetlen, majd a H2S-el roncsolt membránokon.</w:t>
      </w:r>
      <w:r>
        <w:rPr>
          <w:color w:val="000000"/>
          <w:sz w:val="24"/>
          <w:szCs w:val="24"/>
        </w:rPr>
        <w:br/>
        <w:t xml:space="preserve">A kutatás során a tartályokba H2-ből 10 bar-t, a másik három gázból 20 bar-t töltöttünk, melyeket a nyomáscsökkentő szelep segítségével 4 bar-ra redukáltunk. A mérések közben nyomásszenzorok 10 mp-nként egy-egy feszültségértéket regisztráltak, melyeket megfelelő kalibrálás után nyomásra tudtunk átszámolni, ezekből az értékekből számítottuk később a keresett adatokat. (Az átszámításhoz szükséges egyenletet is mérésekkel határoztuk meg.)</w:t>
      </w:r>
      <w:r>
        <w:rPr>
          <w:color w:val="000000"/>
          <w:sz w:val="24"/>
          <w:szCs w:val="24"/>
        </w:rPr>
        <w:br/>
        <w:t xml:space="preserve">A laborban a nagy nyomások miatt ügyeltünk a megfelelő óvintézkedésekre és a felszerelés biztonságos használatára. A kénhidrogénes roncsolást elszívófülke alatt végeztük, egy 1 dm3 térfogatú, légmentesen lezárt reaktorban, melybe a kénhidrogént egy septumon át fecskendővel juttattuk be. A membránokat különböző H2S koncentráció mellett roncsoltuk és különböző időközönként vizsgáltuk a fluxus változását.</w:t>
      </w:r>
      <w:r>
        <w:rPr>
          <w:color w:val="000000"/>
          <w:sz w:val="24"/>
          <w:szCs w:val="24"/>
        </w:rPr>
        <w:br/>
        <w:t xml:space="preserve">A kiértékelés során az egységnyi idő alatt bekövetkezett nyomáscsökkenésből kiszámoltuk a membránon átjutó gáz térfogatáramát, majd ezt a membrán felületével osztva megkaptuk a fluxust, amit grafikonon ábrázoltunk.</w:t>
      </w:r>
      <w:r>
        <w:rPr>
          <w:color w:val="000000"/>
          <w:sz w:val="24"/>
          <w:szCs w:val="24"/>
        </w:rPr>
        <w:br/>
        <w:t xml:space="preserve">A különböző gázok fluxusának eltérése teszi lehetővé a szétválasztást, ezek az eltérések jól látszanak a grafikonokon, és a különböző roncsolások hatására különbözőképpen változtak.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00666">
    <w:multiLevelType w:val="hybridMultilevel"/>
    <w:lvl w:ilvl="0" w:tplc="62177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00666">
    <w:abstractNumId w:val="28900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057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