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TAMARA FRANK</w:t>
            </w:r>
          </w:p>
          <w:p w:rsidR="00C275A3" w:rsidRDefault="00A96AEC" w:rsidP="00C275A3">
            <w:pPr>
              <w:pStyle w:val="Hallgatokepzes"/>
            </w:pPr>
            <w:r>
              <w:t>B. Sc. in Bioengineering</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Tamas Kovacs PhD</w:t>
            </w:r>
          </w:p>
          <w:p w:rsidR="00DB4822" w:rsidRDefault="00DB4822" w:rsidP="00E11062">
            <w:pPr>
              <w:pStyle w:val="Konzulensek"/>
            </w:pPr>
            <w:r w:rsidRPr="00DB4822">
              <w:t>deputy director,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Bacteriophage therapy for plant disease control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Xanthomonas; phage; plant diseases</w:t>
      </w:r>
      <w:r>
        <w:t xml:space="preserve"/>
      </w:r>
    </w:p>
    <w:p>
      <w:pPr>
        <w:widowControl w:val="on"/>
        <w:pBdr/>
        <w:spacing w:before="240" w:after="240" w:line="240" w:lineRule="auto"/>
        <w:ind w:left="0" w:right="0"/>
        <w:jc w:val="left"/>
      </w:pPr>
      <w:r>
        <w:rPr>
          <w:color w:val="000000"/>
          <w:sz w:val="24"/>
          <w:szCs w:val="24"/>
        </w:rPr>
        <w:t xml:space="preserve">Currently, there are only a few effective chemical or biological control methods against certain bacterial plant diseases. E.g. Erwinia amylovora causing disease of apples fire blight symptom includes significant economic losses in Europe and the US in the apple, pear and quince orchards. A common disease of the walnut trees is bacterial leaf and fruit spot by Xanthomonas arboricola pv. juglandis bacteria. The walnut farmers suffer large yield losses, to the whole world. This disease has currently no effective antidote. The phage therapy is a new alternative therapy, which focuses on the specific pathogenic bacteria infected with bacteriophage, thereby restricting the large-scale damage to fruit trees. The ultimate goal is to produce phagetherapy effective product for the farmers. Against E. amylovora in Hungary since 2012 (as a result of domestic development) branded ERWIPHAGE phage therapy pesticides have been on the market. In this work we examine the experiences related to the use of this product. Moreover of the experimental X. arboricola pv. juglandis – phage therapy anti-pesticide research and development of the sub-steps are presented. A bacteriophage was successfully isolated and studied that is effective against more Xanthomonas arboricola pv. juglandis strains. In the different bacterial strains we observed that the phage suppressed their growth. The course of infection was similar to the other previously isolated phages. Based on our research we conclused that the bacteriophage therapy seemed effective against the plant pathogens.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56973">
    <w:multiLevelType w:val="hybridMultilevel"/>
    <w:lvl w:ilvl="0" w:tplc="37039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56973">
    <w:abstractNumId w:val="930569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61710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