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MÁTÉ PAPP</w:t>
            </w:r>
          </w:p>
          <w:p w:rsidR="00C275A3" w:rsidRDefault="00A96AEC" w:rsidP="00C275A3">
            <w:pPr>
              <w:pStyle w:val="Hallgatokepzes"/>
            </w:pPr>
            <w:r>
              <w:t>MSc in chemistry</w:t>
            </w:r>
            <w:r>
              <w:br/>
            </w:r>
            <w:r w:rsidR="00E77B23">
              <w:t>MSc, 3. semester</w:t>
            </w:r>
          </w:p>
          <w:p w:rsidR="00C265CE" w:rsidRPr="009E5FF1" w:rsidRDefault="00E77B23" w:rsidP="00C275A3">
            <w:pPr>
              <w:pStyle w:val="Hallgatokepzes"/>
              <w:rPr>
                <w:b/>
                <w:caps/>
              </w:rPr>
            </w:pPr>
            <w:r>
              <w:t>University of Pannonia</w:t>
            </w:r>
            <w:r w:rsidR="00C275A3">
              <w:br/>
            </w:r>
            <w:r w:rsidR="00DB4822">
              <w:t>Faculty of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Rita Skoda-Földes</w:t>
            </w:r>
          </w:p>
          <w:p w:rsidR="00DB4822" w:rsidRDefault="00DB4822" w:rsidP="00E11062">
            <w:pPr>
              <w:pStyle w:val="Konzulensek"/>
            </w:pPr>
            <w:r w:rsidRPr="00DB4822">
              <w:t>professor, PE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Application of reusable palladium catalysts in aminocarbonylation reaction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aminocarbonylation; ionic liquid; palladium; amide; phosphine</w:t>
      </w:r>
      <w:r>
        <w:t xml:space="preserve"/>
      </w:r>
    </w:p>
    <w:p>
      <w:pPr>
        <w:widowControl w:val="on"/>
        <w:pBdr/>
        <w:spacing w:before="240" w:after="240" w:line="240" w:lineRule="auto"/>
        <w:ind w:left="0" w:right="0"/>
        <w:jc w:val="left"/>
      </w:pPr>
      <w:r>
        <w:rPr>
          <w:color w:val="000000"/>
          <w:sz w:val="24"/>
          <w:szCs w:val="24"/>
        </w:rPr>
        <w:t xml:space="preserve">The palladium catalysed coupling and carbonylation reactions are nowadays widely used in organic synthesis. The aminocarbonylation reaction of aryl halides and amines under carbon monoxide atmosphere in the presence of palladium catalyst leads to amides and α-ketoamides. Both type of the products have practical importance. The amide functionality is an important motif in a lot of biologically active molecules and some α-ketoamides also show interesting pharmacological properties.</w:t>
      </w:r>
    </w:p>
    <w:p>
      <w:pPr>
        <w:widowControl w:val="on"/>
        <w:pBdr/>
        <w:spacing w:before="240" w:after="240" w:line="240" w:lineRule="auto"/>
        <w:ind w:left="0" w:right="0"/>
        <w:jc w:val="left"/>
      </w:pPr>
      <w:r>
        <w:rPr>
          <w:color w:val="000000"/>
          <w:sz w:val="24"/>
          <w:szCs w:val="24"/>
        </w:rPr>
        <w:t xml:space="preserve">In most cases, carbonylations are carried out under homogeneous conditions, however easier product separation and more effective recirculation of the catalyst may be achieved if the catalysts are fixed on a supported ionic liquid phase. In the past few years, numerous articles have been published on the use of supported ionic liquid catalysts in aminocarbonylation reactions.</w:t>
      </w:r>
    </w:p>
    <w:p>
      <w:pPr>
        <w:widowControl w:val="on"/>
        <w:pBdr/>
        <w:spacing w:before="240" w:after="240" w:line="240" w:lineRule="auto"/>
        <w:ind w:left="0" w:right="0"/>
        <w:jc w:val="left"/>
      </w:pPr>
      <w:r>
        <w:rPr>
          <w:color w:val="000000"/>
          <w:sz w:val="24"/>
          <w:szCs w:val="24"/>
        </w:rPr>
        <w:t xml:space="preserve">Recently, we have used effectively these supported palladium catalysts in the selective double carbonylation of iodobenzene. As a continuation of this research, it was found that by the proper change in the reaction conditions, similar catalysts could be used efficiently in monocarbonylation leading to the selective formation of amides.</w:t>
      </w:r>
    </w:p>
    <w:p>
      <w:pPr>
        <w:widowControl w:val="on"/>
        <w:pBdr/>
        <w:spacing w:before="240" w:after="240" w:line="240" w:lineRule="auto"/>
        <w:ind w:left="0" w:right="0"/>
        <w:jc w:val="left"/>
      </w:pPr>
      <w:r>
        <w:rPr>
          <w:color w:val="000000"/>
          <w:sz w:val="24"/>
          <w:szCs w:val="24"/>
        </w:rPr>
        <w:t xml:space="preserve">The binding of ionic liquid to the support was verified by solid state NMR spectroscopy. The catalysts were tested in the carbonylation reaction of iodobenzene with morpholine under CO pressure in the presence of a base without adding any solvent. The effect of the structure of catalyst and the change in the reaction temperature and pressure on the selectivity was studied. The palladium leaching was also monitored. It was shown that under optimal conditions the catalyst can be recycled several times with retaining its selectivity and activity. The reaction was carried out using different amines as nucleophiles.</w:t>
      </w:r>
    </w:p>
    <w:p>
      <w:pPr>
        <w:widowControl w:val="on"/>
        <w:pBdr/>
        <w:spacing w:before="240" w:after="240" w:line="240" w:lineRule="auto"/>
        <w:ind w:left="0" w:right="0"/>
        <w:jc w:val="left"/>
      </w:pPr>
      <w:r>
        <w:rPr>
          <w:color w:val="000000"/>
          <w:sz w:val="24"/>
          <w:szCs w:val="24"/>
        </w:rPr>
        <w:t xml:space="preserve">The yields and the structure of products were determined by GC and GC-MS.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5731020">
    <w:multiLevelType w:val="hybridMultilevel"/>
    <w:lvl w:ilvl="0" w:tplc="4333532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5731020">
    <w:abstractNumId w:val="9573102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5382341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