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PETRA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Skodáné Dr. Földes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Aminokarbonilezés piridínium-tartalmú ionfolyadékkal módosított heterogén katalizátorokkal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piridínium; heterogén katalízis; ionfolyadék; palládium; aminokarbonilezés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átmenetifém-komplexek által katalizált karbonilezési és kapcsolási reakciók egyre szélesebb körben jelennek meg a szintetikus szerves kémiában. Jó hozamot és kitűnő szelektivitást biztosítanak, homogén és heterogén fázisban egyaránt lejátszódhatnak.</w:t>
      </w:r>
      <w:r>
        <w:rPr>
          <w:color w:val="000000"/>
          <w:sz w:val="24"/>
          <w:szCs w:val="24"/>
        </w:rPr>
        <w:br/>
        <w:t xml:space="preserve">A homogén katalízis megnehezíti a termék hatékony elkülönítését és a katalizátor újbóli felhasználását. Erre megoldást jelenthet a katalizátor szilárd hordozóhoz rögzítése, ami történhet fizikai adszorpcióval és kovalens kötéssel is.</w:t>
      </w:r>
      <w:r>
        <w:rPr>
          <w:color w:val="000000"/>
          <w:sz w:val="24"/>
          <w:szCs w:val="24"/>
        </w:rPr>
        <w:br/>
        <w:t xml:space="preserve">Tudományos diákköri munkám során az aminokarbonilezési reakciókat piridínium kationt tartalmazó ionfolyadékok által stabilizált palládium tartalmú katalizátorokkal vizsgáltam.</w:t>
      </w:r>
      <w:r>
        <w:rPr>
          <w:color w:val="000000"/>
          <w:sz w:val="24"/>
          <w:szCs w:val="24"/>
        </w:rPr>
        <w:br/>
        <w:t xml:space="preserve">Az ionfolyadékot, 1-butil-4-metil-piridínium-kloridot fizikai adszorpcióval rögzítettem a szilikagél felületén. A reakció során bekövetkező lemosódását IR spektroszkópiával, illetve C,H,N elemzéssel vizsgáltam.</w:t>
      </w:r>
      <w:r>
        <w:rPr>
          <w:color w:val="000000"/>
          <w:sz w:val="24"/>
          <w:szCs w:val="24"/>
        </w:rPr>
        <w:br/>
        <w:t xml:space="preserve">Az előállított katalizátort jódbenzol és morfolin modellreakciójában tanulmányoztam. Meghatároztam az optimális oldószert, szén-monoxid nyomást és reakcióidőt. Megfigyeltem azt is, hogy a katalizátor a kettős karbonilezett termékre mutat szelektivitást. A hozamok megállapítása és a termékek szerkezetének tisztázása GC, illetve GC-MS alapján történt.</w:t>
      </w:r>
      <w:r>
        <w:rPr>
          <w:color w:val="000000"/>
          <w:sz w:val="24"/>
          <w:szCs w:val="24"/>
        </w:rPr>
        <w:br/>
        <w:t xml:space="preserve">A higanymérgezéses vizsgálatok bebizonyították, hogy a palládium a reakció során nanorészecskék és komplexek formájában egyaránt jelen van a rendszerben.</w:t>
      </w:r>
      <w:r>
        <w:rPr>
          <w:color w:val="000000"/>
          <w:sz w:val="24"/>
          <w:szCs w:val="24"/>
        </w:rPr>
        <w:br/>
        <w:t xml:space="preserve">A katalizátor palládium tartalmát, és reakció során történő palládium lemosódását ICP-AES módszerrel állapítottam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46271">
    <w:multiLevelType w:val="hybridMultilevel"/>
    <w:lvl w:ilvl="0" w:tplc="73692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46271">
    <w:abstractNumId w:val="39646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642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