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ZIEGENHEIM SZILVESZTER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Pálinkó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Nikkel és mangán aminosav komplexek kiépítése réteges kettős hidroxidokban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réteges kettős hidroxid; interkaláció; fém-aminosav komplexek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kalcium-alumínium (Ca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Al) réteges kettős hidroxidok (LDH-k) rétegei között igyekeztünk nikkel (Ni(II)- és Mn(II)-aminosav komplexeket kiépíteni.</w:t>
      </w:r>
      <w:r>
        <w:rPr>
          <w:color w:val="000000"/>
          <w:sz w:val="24"/>
          <w:szCs w:val="24"/>
        </w:rPr>
        <w:br/>
        <w:t xml:space="preserve">A kísérletekhez felhasznált LDH-kat együttes lecsapás módszerével állítottuk elő. A komplexek kiépítéséhez a rétegek között kétféle módszert alkalmaztunk. Az első módszer alkalmazásakor először a kiválasztott aminosavakat (prolint és valint) építettük be a rétegek köze, majd a sikeresen interkalált LDH-k rétegei között igyekeztünk kialakítani a komplexeket. A másik metódus során először létrehoztuk a fém-aminosav komplexeket, majd ezeket a közvetlenül interkaláltuk a rétegek közé. Az interkalálás módszere mindkét esetben direkt a anioncsere volt.</w:t>
      </w:r>
      <w:r>
        <w:rPr>
          <w:color w:val="000000"/>
          <w:sz w:val="24"/>
          <w:szCs w:val="24"/>
        </w:rPr>
        <w:br/>
        <w:t xml:space="preserve">A munka során szisztematikusan változtattuk azokat a kísérleti körülményeket, melyek alapvetően befolyásolhatták az aminosavak és a komplexek interkalálásának hatékonyságát. Az optimalizálás során a minél magasabb beépülési arány elérését tartottuk szem előtt. Ennek mérésére végeztünk kísérletet.</w:t>
      </w:r>
      <w:r>
        <w:rPr>
          <w:color w:val="000000"/>
          <w:sz w:val="24"/>
          <w:szCs w:val="24"/>
        </w:rPr>
        <w:br/>
        <w:t xml:space="preserve">A mintákban az LDH-k kiépülését röntgendiffraktometriával (XRD) és pásztázó elektronmikroszkópiával (SEM) követtük, míg az aminosavak és a komplexek beépülését infravörös (IR) spektroszkópiával, illetve SEM készülékhez kapcsolt energiadiszperzív röntgenanalizátorral (SEM−EDX) vizsgáltuk.</w:t>
      </w:r>
      <w:r>
        <w:rPr>
          <w:color w:val="000000"/>
          <w:sz w:val="24"/>
          <w:szCs w:val="24"/>
        </w:rPr>
        <w:br/>
        <w:t xml:space="preserve">A szerkezetvizsgálati módszerek eredményei szerint az aminosavak és a fém-aminosav komplexek interkalálása eredményes volt. Az így létrehozott mintákat a későbbiekben heterogén katalitikus eljárásokban szeretnénk katalizátorként alkalmazni.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40052">
    <w:multiLevelType w:val="hybridMultilevel"/>
    <w:lvl w:ilvl="0" w:tplc="75375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40052">
    <w:abstractNumId w:val="13440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257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