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RIA KATALIN BALOGH</w:t>
            </w:r>
          </w:p>
          <w:p w:rsidR="00C275A3" w:rsidRDefault="00A96AEC" w:rsidP="00C275A3">
            <w:pPr>
              <w:pStyle w:val="Hallgatokepzes"/>
            </w:pPr>
            <w:r>
              <w:t>Chemistry</w:t>
            </w:r>
            <w:r>
              <w:br/>
            </w:r>
            <w:r w:rsidR="00E77B23">
              <w:t>MSc, 3.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Béla Gyurcsik</w:t>
            </w:r>
          </w:p>
          <w:p w:rsidR="00DB4822" w:rsidRDefault="00DB4822" w:rsidP="00E11062">
            <w:pPr>
              <w:pStyle w:val="Konzulensek"/>
            </w:pPr>
            <w:r w:rsidRPr="00DB4822">
              <w:t>associated professor, SZTE TTIK</w:t>
            </w:r>
          </w:p>
        </w:tc>
      </w:tr>
      <w:tr w:rsidR="00DB4822" w:rsidTr="00DB4822">
        <w:tc>
          <w:tcPr>
            <w:tcW w:w="9854" w:type="dxa"/>
          </w:tcPr>
          <w:p w:rsidR="00DB4822" w:rsidRPr="00DB4822" w:rsidRDefault="00DB4822" w:rsidP="004D7940">
            <w:pPr>
              <w:pStyle w:val="Konzulensek"/>
            </w:pPr>
            <w:r w:rsidRPr="00DB4822">
              <w:t>Dr. Attila Jancsó</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Possible application of a transcription activator protein for the selective detection of toxic metal 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metalloregulators; fluorescent protein; protein purification; metal ion sensing; CD spectroscopy</w:t>
      </w:r>
      <w:r>
        <w:t xml:space="preserve"/>
      </w:r>
    </w:p>
    <w:p>
      <w:pPr>
        <w:widowControl w:val="on"/>
        <w:pBdr/>
        <w:spacing w:before="240" w:after="240" w:line="240" w:lineRule="auto"/>
        <w:ind w:left="0" w:right="0"/>
        <w:jc w:val="left"/>
      </w:pPr>
      <w:r>
        <w:rPr>
          <w:color w:val="000000"/>
          <w:sz w:val="24"/>
          <w:szCs w:val="24"/>
        </w:rPr>
        <w:t xml:space="preserve">Several transitional metal ions have a known toxicity for various organisms. In contrast, a number of 3d metal ions are essential for the functioning of any living cell, nevertheless, they also become toxic in a large amount. The design of molecules for the selective binding of toxic metal ions and the development of sensitive detection techniques are important due to their potential medical and environmental applications.</w:t>
      </w:r>
      <w:r>
        <w:rPr>
          <w:color w:val="000000"/>
          <w:sz w:val="24"/>
          <w:szCs w:val="24"/>
        </w:rPr>
        <w:br/>
        <w:t xml:space="preserve">Understanding the details of bacterial metal ion regulatory mechanisms may forward the design of molecules that selectively bind a specified metal ion. The optimal concentration of metal ions in bacteria is controlled by transcriptional metalloregulators. All members of the MerR protein family are dimers and have similar structures. Differences are mostly found in the amino acid sequence of the C-terminal metal binding domains, nevertheless, these play a key role in the high metal ion selectivity of the proteins. MerR proteins operate by an activation mechanism based on a conformational change of the DNA-bound protein occurring upon metal ion coordination which also affects the structure of the DNA. As a consequence, RNA polymerase can initiate the transcription of the regulated genes which leads to the formation of proteins participating in the removal of metal ion from the cell.</w:t>
      </w:r>
      <w:r>
        <w:rPr>
          <w:color w:val="000000"/>
          <w:sz w:val="24"/>
          <w:szCs w:val="24"/>
        </w:rPr>
        <w:br/>
        <w:t xml:space="preserve">Recombinant DNA technology has been utilized to create modified bacteria that produce fluorescent proteins in the presence of an appropriate metal ion. This provides an opportunity for the sensitive and selective detection of metal ions. The MerR family member CueR (Cu efflux Regulator) protein regulates the intracellular amount of Cu</w:t>
      </w:r>
      <w:r>
        <w:rPr>
          <w:color w:val="000000"/>
          <w:position w:val="4"/>
          <w:sz w:val="21"/>
          <w:szCs w:val="21"/>
          <w:vertAlign w:val="superscript"/>
        </w:rPr>
        <w:t xml:space="preserve">I</w:t>
      </w:r>
      <w:r>
        <w:rPr>
          <w:color w:val="000000"/>
          <w:sz w:val="24"/>
          <w:szCs w:val="24"/>
        </w:rPr>
        <w:t xml:space="preserve">-ion in several strains of bacteria. The protein gives a transcriptional response only for singly charged transition metal ions (Cu</w:t>
      </w:r>
      <w:r>
        <w:rPr>
          <w:color w:val="000000"/>
          <w:position w:val="4"/>
          <w:sz w:val="21"/>
          <w:szCs w:val="21"/>
          <w:vertAlign w:val="superscript"/>
        </w:rPr>
        <w:t xml:space="preserve">I</w:t>
      </w:r>
      <w:r>
        <w:rPr>
          <w:color w:val="000000"/>
          <w:sz w:val="24"/>
          <w:szCs w:val="24"/>
        </w:rPr>
        <w:t xml:space="preserve">, Ag</w:t>
      </w:r>
      <w:r>
        <w:rPr>
          <w:color w:val="000000"/>
          <w:position w:val="4"/>
          <w:sz w:val="21"/>
          <w:szCs w:val="21"/>
          <w:vertAlign w:val="superscript"/>
        </w:rPr>
        <w:t xml:space="preserve">I</w:t>
      </w:r>
      <w:r>
        <w:rPr>
          <w:color w:val="000000"/>
          <w:sz w:val="24"/>
          <w:szCs w:val="24"/>
        </w:rPr>
        <w:t xml:space="preserve"> and Au</w:t>
      </w:r>
      <w:r>
        <w:rPr>
          <w:color w:val="000000"/>
          <w:position w:val="4"/>
          <w:sz w:val="21"/>
          <w:szCs w:val="21"/>
          <w:vertAlign w:val="superscript"/>
        </w:rPr>
        <w:t xml:space="preserve">I</w:t>
      </w:r>
      <w:r>
        <w:rPr>
          <w:color w:val="000000"/>
          <w:sz w:val="24"/>
          <w:szCs w:val="24"/>
        </w:rPr>
        <w:t xml:space="preserve">). This selectivity may be attributed to differences in the binding of the different type of metal ions or to the discrepancies in the induced conformational changes.</w:t>
      </w:r>
      <w:r>
        <w:rPr>
          <w:color w:val="000000"/>
          <w:sz w:val="24"/>
          <w:szCs w:val="24"/>
        </w:rPr>
        <w:br/>
        <w:t xml:space="preserve">In order to understand better the metal binding features of CueR it was necessary to produce the pure protein. After the expression of CueR in E. coli BL21 cells a multi step purification procedure was designed and successfully optimized. This meticulous procedure includes several sample preparatory and four chromatographic purification steps. The purity and quality of the protein was identified with SDS-PAGE and nano-ESI-MS whereas the structure and metal ion coordination features were investigated by CD spectroscopy.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656458">
    <w:multiLevelType w:val="hybridMultilevel"/>
    <w:lvl w:ilvl="0" w:tplc="28713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656458">
    <w:abstractNumId w:val="276564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65966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