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BERNÁTH</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ESZTER FERLING</w:t>
            </w:r>
          </w:p>
          <w:p w:rsidR="00DB4822" w:rsidRDefault="00C275A3" w:rsidP="004D7940">
            <w:pPr>
              <w:pStyle w:val="Hallgatokepzes"/>
            </w:pPr>
            <w:r>
              <w:t>Primary school teacher</w:t>
            </w:r>
            <w:r w:rsidR="00A96AEC">
              <w:br/>
              <w:t>BA,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FIGULA</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MELINDA HORVÁTH</w:t>
            </w:r>
          </w:p>
          <w:p w:rsidR="00DB4822" w:rsidRDefault="00C275A3" w:rsidP="004D7940">
            <w:pPr>
              <w:pStyle w:val="Hallgatokepzes"/>
            </w:pPr>
            <w:r>
              <w:t>Primary school teacher</w:t>
            </w:r>
            <w:r w:rsidR="00A96AEC">
              <w:br/>
              <w:t>BA,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GERDA SCHOFHAUSER</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LILLA SZABÓ</w:t>
            </w:r>
          </w:p>
          <w:p w:rsidR="00DB4822" w:rsidRDefault="00C275A3" w:rsidP="004D7940">
            <w:pPr>
              <w:pStyle w:val="Hallgatokepzes"/>
            </w:pPr>
            <w:r>
              <w:t>Primary school teacher</w:t>
            </w:r>
            <w:r w:rsidR="00A96AEC">
              <w:br/>
              <w:t>BA,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Apáczai Csere János Faculty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KLÁRA ÁNCSÁK</w:t>
            </w:r>
          </w:p>
          <w:p w:rsidR="00C275A3" w:rsidRDefault="00A96AEC" w:rsidP="00C275A3">
            <w:pPr>
              <w:pStyle w:val="Hallgatokepzes"/>
            </w:pPr>
            <w:r>
              <w:t>Primary school teacher</w:t>
            </w:r>
            <w:r>
              <w:br/>
            </w:r>
            <w:r w:rsidR="00E77B23">
              <w:t>BA, 5.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MÓNIKA ŐSZE</w:t>
            </w:r>
          </w:p>
          <w:p w:rsidR="00DB4822" w:rsidRDefault="00C275A3" w:rsidP="004D7940">
            <w:pPr>
              <w:pStyle w:val="Hallgatokepzes"/>
            </w:pPr>
            <w:r>
              <w:t>Primary school teacher</w:t>
            </w:r>
            <w:r w:rsidR="00A96AEC">
              <w:br/>
              <w:t>BA, 5.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Visual Arts and Music, Education and Sport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Várszegi-Gáncs</w:t>
            </w:r>
          </w:p>
          <w:p w:rsidR="00DB4822" w:rsidRDefault="00DB4822" w:rsidP="00E11062">
            <w:pPr>
              <w:pStyle w:val="Konzulensek"/>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Characteristics of the melodies from Sárköz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Apáczai Pacsirtakör was established two years ago by students (primary school teachers) who like folk music, folkdance and singing. We performed first at the Apáczai Csere János Faculty’s Christmas Concert in 2012, and then we got more and more referral. We not only enjoy singing together, but hope to use this experience in our profession, to forward the love of folk music to the coming generations. In the past few years we compiled a lot of song bouquets from several regions, to this event we made a ’sárközi karikázó’ song bouquet. (Karikázó is a Hungarian folk dance traditionally performed by women. It is a circle dance.)We intentionally selected songs which are traditionally performed by women. So this is why we chose ’karikázó’: a circle dance where girls, brides and wives sing without accompanying music. After choosing karikázó to sing, we had to find a region. Our choice fell to Sárköz because it is unique from the Carpathian basin’s karikázós, due to its trio division. Local feature is ’karikázó’ slowest part which is called ’lépő’ with its 5/8 throb. In the OTDK you will hear two ’lépő’, a ’csárdás’ and a ’futó’ melody in our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07820">
    <w:multiLevelType w:val="hybridMultilevel"/>
    <w:lvl w:ilvl="0" w:tplc="73275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07820">
    <w:abstractNumId w:val="20007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680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