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ELIZA ESZTER</w:t>
            </w:r>
          </w:p>
          <w:p w:rsidR="00C275A3" w:rsidRDefault="00A96AEC" w:rsidP="00C275A3">
            <w:pPr>
              <w:pStyle w:val="Hallgatokepzes"/>
            </w:pPr>
            <w:r>
              <w:t>Rekreációszervezés és egészségfejlesztés</w:t>
            </w:r>
            <w:r>
              <w:br/>
            </w:r>
            <w:r w:rsidR="00E77B23">
              <w:t>BA, 3. félév</w:t>
            </w:r>
          </w:p>
          <w:p w:rsidR="00C265CE" w:rsidRPr="009E5FF1" w:rsidRDefault="00E77B23" w:rsidP="00BA6BAF">
            <w:pPr>
              <w:pStyle w:val="Hallgatointezmeny-kar"/>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Ihász Ferenc</w:t>
            </w:r>
          </w:p>
          <w:p w:rsidR="00DB4822" w:rsidRDefault="00DB4822" w:rsidP="00BA6BAF">
            <w:pPr>
              <w:pStyle w:val="Konzulensektitulus"/>
            </w:pPr>
            <w:r w:rsidRPr="00DB4822">
              <w:t>egyetemi docens,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hosszú távú állóképességet minősítő 12 perces sétáló/futó teszt un. „Cooper” teszt indikálta szívfrekvencia változások dinamikája edzett és edzetlen fiúkban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közép-és hosszútávú állóképesség, anaerob energianyerés, sikerélmény, edzetlen</w:t>
      </w:r>
      <w:r>
        <w:t xml:space="preserve"/>
      </w:r>
    </w:p>
    <w:p>
      <w:pPr>
        <w:widowControl w:val="on"/>
        <w:pBdr/>
        <w:spacing w:before="240" w:after="240" w:line="240" w:lineRule="auto"/>
        <w:ind w:left="0" w:right="0"/>
        <w:jc w:val="left"/>
      </w:pPr>
      <w:r>
        <w:rPr>
          <w:color w:val="000000"/>
          <w:sz w:val="24"/>
          <w:szCs w:val="24"/>
        </w:rPr>
        <w:t xml:space="preserve">Az állóképesség mérésének számos módszere létezik. Ilyen az Amerikából átemelt Cooper teszt is, amelyet hosszú évek óta alkalmaznak az aktuális fittség mérésére. Napjainkban problémaként jelenik meg a teszt megbízhatósága. A bizalmatlanság oka alapvetően az, ha a gyermek nem ismeri saját képességét „elfuthajta” magát. Ez azt jelenti, hogy már a teszt elején jelentős mértékű anaerob energia felhasználási tartományba kerülhet, (ez fájdalommal jár) amit nehéz tolerálni.</w:t>
      </w:r>
      <w:r>
        <w:rPr>
          <w:color w:val="000000"/>
          <w:sz w:val="24"/>
          <w:szCs w:val="24"/>
        </w:rPr>
        <w:br/>
        <w:t xml:space="preserve">A vizsgálat célja, az volt, hogy edzett és edzetlen gyermekek pulzusválaszait mutatja be percenként és elemzi azok dinamikáját és a köztük fennálló kapcsolatot. Az percenkénti átlagok közötti különbségek az edzett és az edzetlen gyermekek esetében az első két perc kivételével szignifikánsan különböznek egymástól. Ezek az eredmények és még számos különbség arra hívja fel a figyelmet, hogy az edzetlen gyermekek „túlélik”, míg az edzett gyermekek teljesítik a feladatot. Így a teljesítés, mint sikerélmény további motivációt ad a gyermekeknek, míg az edzetlenek esetében utálatot és ellenállást vált ki a feladattal szemben.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81552">
    <w:multiLevelType w:val="hybridMultilevel"/>
    <w:lvl w:ilvl="0" w:tplc="65919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81552">
    <w:abstractNumId w:val="10081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3632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