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SZENDRŐI</w:t>
            </w:r>
          </w:p>
          <w:p w:rsidR="00C275A3" w:rsidRDefault="00A96AEC" w:rsidP="00C275A3">
            <w:pPr>
              <w:pStyle w:val="Hallgatokepzes"/>
            </w:pPr>
            <w:r>
              <w:t>Law</w:t>
            </w:r>
            <w:r>
              <w:br/>
            </w:r>
            <w:r w:rsidR="00E77B23">
              <w:t>Unified, 9. semester</w:t>
            </w:r>
          </w:p>
          <w:p w:rsidR="00C265CE" w:rsidRPr="009E5FF1" w:rsidRDefault="00E77B23" w:rsidP="00C275A3">
            <w:pPr>
              <w:pStyle w:val="Hallgatokepzes"/>
              <w:rPr>
                <w:b/>
                <w:caps/>
              </w:rPr>
            </w:pPr>
            <w:r>
              <w:t>University of Debrecen</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György Nadas PhD</w:t>
            </w:r>
          </w:p>
          <w:p w:rsidR="00DB4822" w:rsidRDefault="00DB4822" w:rsidP="00E11062">
            <w:pPr>
              <w:pStyle w:val="Konzulensek"/>
            </w:pPr>
            <w:r w:rsidRPr="00DB4822">
              <w:t>associate professor,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Privacy rights of the employee and the resctictions of them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Each employee is a human with private thoughts, beliefs, communication and has the right to a life outside of work. In spite of this, due to the fact that more and more employers attempt to control their employees' behavior, workers have to give up their privacy to a large extent.</w:t>
      </w:r>
      <w:r>
        <w:rPr>
          <w:color w:val="000000"/>
          <w:sz w:val="24"/>
          <w:szCs w:val="24"/>
        </w:rPr>
        <w:br/>
        <w:t xml:space="preserve">The main purpose of my study was to explore those modern-day challenges that employees of the 21st century have to face. Is it possible for employers to monitor their workers' computers? Is it legal to record employees with hidden cameras?</w:t>
      </w:r>
      <w:r>
        <w:rPr>
          <w:color w:val="000000"/>
          <w:sz w:val="24"/>
          <w:szCs w:val="24"/>
        </w:rPr>
        <w:br/>
        <w:t xml:space="preserve">I tried to give an adequate answer to these questions by analyzing judicial cases. In addition to it, I made a comparison between the European and the Hungarian legal practice to highlight the similarities and the differences.</w:t>
      </w:r>
      <w:r>
        <w:rPr>
          <w:color w:val="000000"/>
          <w:sz w:val="24"/>
          <w:szCs w:val="24"/>
        </w:rPr>
        <w:br/>
        <w:t xml:space="preserve">After the analysis, my basic thesis - as human rights (despite the hierarchical relationship and the superiority of employers) play an indispensable role in labour law - has been confirmed. In spite of this, I realized that the complete regulation of these rights would be an illusion, an impossible task to be accomplished. The violation of human and privacy rights is just as unique and diverse as the man himself. The law can appoint the framework of the regulation, but in my opinion, it remains the task of the judicial activity to fill the content of these rights.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275408">
    <w:multiLevelType w:val="hybridMultilevel"/>
    <w:lvl w:ilvl="0" w:tplc="770441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275408">
    <w:abstractNumId w:val="942754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39683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