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PÁLINKÁS NÓRA</w:t>
            </w:r>
          </w:p>
          <w:p w:rsidR="00C275A3" w:rsidRDefault="00A96AEC" w:rsidP="00C275A3">
            <w:pPr>
              <w:pStyle w:val="Hallgatokepzes"/>
            </w:pPr>
            <w:r>
              <w:t>jogász</w:t>
            </w:r>
            <w:r>
              <w:br/>
            </w:r>
            <w:r w:rsidR="00E77B23">
              <w:t>Osztatlan, 7. félév</w:t>
            </w:r>
          </w:p>
          <w:p w:rsidR="00C265CE" w:rsidRPr="009E5FF1" w:rsidRDefault="00E77B23" w:rsidP="009763E0">
            <w:pPr>
              <w:pStyle w:val="Hallgatointezmeny-kar"/>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Szűcs Lászlóné Dr Siska Katalin</w:t>
            </w:r>
          </w:p>
          <w:p w:rsidR="00DB4822" w:rsidRDefault="00DB4822" w:rsidP="009763E0">
            <w:pPr>
              <w:pStyle w:val="Konzulensektitulus"/>
            </w:pPr>
            <w:r w:rsidRPr="00DB4822">
              <w:t>e. docens,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Múlt a jelenben: az arab társadalmi és családi viszonyok fejlődéstörténete a KORÁN szellemében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egyre inkább az érdeklődés központjában áll az iszlám kultúra. Különösen igaz ez a muszlim nők életmódjára. Rengeteg sztereotípia és torzítás lát napvilágot a nőkkel kapcsolatban. A sajtóban, televízióban nap mint nap hallunk az iszlám vallásról, de sajnos többnyire negatív dologgal összefüggésben. Ennek eredményeként az iszlám fogalma összefonódott az erőszakkal és a nők elnyomásával. A nők jogainak jelentős korlátozását, a nőkkel szemben elkövetett kegyetlenkedéseket, az emberek hajlamosak az iszlám vallás számlájára írni, pedig ezek homlokegyenest ellentétesek az iszlám tanításaival. Dolgozatommal erre szeretném felhívni a figyelmet. Vitathatatlan, hogy a muszlim nők jogai sokkal korlátozottabbak, mint nálunk, de ez nem feltétlenül jelenti, hogy elnyomásban élnek. A szabályok éppen a nők védelme érdekében alakultak ki. A probléma abból fakad, hogy a régen kialakult szabályokat tartják életben a jelenkorban is. A hagyományok szentsége és megmásíthatatlansága gátolja a társadalmi lét modernizálását.</w:t>
      </w:r>
      <w:r>
        <w:rPr>
          <w:color w:val="000000"/>
          <w:sz w:val="24"/>
          <w:szCs w:val="24"/>
        </w:rPr>
        <w:br/>
        <w:t xml:space="preserve">A nők helyzete nagy különbségeket mutat az egyes muszlim országok között. Dolgozatomban az iszlám vallású népek közül az arab társadalmak életvitelére szűkítettem kutatásaimat, az arab nők helyzetével foglalkozom. Kutatásaim során arra kerestem a választ, hogy honnan erednek a nők jogaira vonatkozó szabályok, hogyan fejlődtek a nők jogai, illetve, hogy mennyire valósulnak meg a gyakorlatban a Korán tanításai, amelyek szerint a nő egyenlő a férfival. Fontos a nők helyzetének ok-okozati összefüggéseit megismerni ahhoz, hogy eloszlassuk a sztereotípiákat. Munkám célja volt a Korán nőkre vonatkozó tanításainak összefoglalása, hogy átfogó képet nyújthassak az arab nők helyzetének fejlődéséről. Végigvezettem a jogtörténeti vonatkozásokat, és ezek alapján arra jutottam, hogy a helytelen nézetek az arab nőkre vonatkozóan azért alakultak ki, mert a nyugati emberek saját nőképüket vetítik rá az iszlámra. Fontos, hogy az arab nőket saját társadalmukban, saját történelmüket figyelembe véve kell értékelni. Könnyebb megérteni a szigorú szabályok tartalmát, ha megismerjük azok eredetét.</w:t>
      </w:r>
      <w:r>
        <w:rPr>
          <w:color w:val="000000"/>
          <w:sz w:val="24"/>
          <w:szCs w:val="24"/>
        </w:rPr>
        <w:br/>
        <w:t xml:space="preserve">Az arab társadalmi fejlődés legnagyobb gátja a múlt életben tartása. Megoldás lehet egy olyan arany középút megtalálása, amelyben a vallás által hirdetett értékek sérülése nélkül érvényre jutnának a modern társadalmakban kivívott emberi jogok és egyenlőség.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45654">
    <w:multiLevelType w:val="hybridMultilevel"/>
    <w:lvl w:ilvl="0" w:tplc="275708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45654">
    <w:abstractNumId w:val="637456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25763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