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SZILVÁSSY ZOLTÁN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 Tóth-Matolcsi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e. adjunktus, DE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trianoni békediktátummal kapcsolat állásfoglalások és Magyarország területi revíziós lehetőségei a Kádár-korszaktól napjainkig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1920. június 4. Csupán egyetlen nap a világtörténelemben, viszont egy ősi, dicsőséges nemzet pusztulásának a napja is egyben. A trianoni békediktátum milliók sorsát határozta meg, családokat választott szét, életeket döntött romba. A kollaboráns Kádár-kormány bukását követően az 1990-es években lehetőség lett volna a területi revízió megvalósítására, azonban Antall József és Horn Gyula súlyosan elhibázott külpolitikájának köszönhetően Magyarország elszalasztotta ezt a lehetőséget. Sokan, tudatlanságból úgy vélik, a trianoni illetve a rendszerváltáskor megkötött alapszerződések megváltoztathatatlanok és örökérvényűek. Azért választottam ezt a témát, hogy bebizonyítsam ezen elképzelések téveszme mivoltát. A trianoni békediktátum és az 1990-es években megkötött alapszerződések sem nem örökérvényűek, sem nem megváltoztathatatlanok. A nemzetközi jog által kínált lehetőségek szinte kimeríthetetlenek.</w:t>
      </w:r>
      <w:r>
        <w:rPr>
          <w:color w:val="000000"/>
          <w:sz w:val="24"/>
          <w:szCs w:val="24"/>
        </w:rPr>
        <w:br/>
        <w:t xml:space="preserve">Ezen munkámban részletesen ismertetem a Magyarország számára nyitva álló revíziós lehetőségeket, mind a békés, mind a háborús eszközök tekintetében. Megismertetem az olvasót azon a magyar kormányok és miniszterelnökök által elkövetett súlyos hibákról, amelyek végső soron meghiúsították azt, hogy Magyarország más országokhoz hasonlóan a területi újrafelosztás lehetőségével éljen. Továbbá bemutatásra kerülnek a mai politikai pártok területi revízióval kapcsolatos állásfoglalásai. A „trianoni traumát” egészen addig nem fogja kiheverni az ország, amíg a területi revízió meg nem valósul, ennek pedig előfeltétele az Európai Unióból és a NATO-ból történő kilépés. A múltban elkövetett súlyos külpolitikai hibákból le kell vonni a szükséges következtetéseket, hogy a jövőben többet ne fordulhassanak elő.</w:t>
      </w:r>
      <w:r>
        <w:rPr>
          <w:color w:val="000000"/>
          <w:sz w:val="24"/>
          <w:szCs w:val="24"/>
        </w:rPr>
        <w:br/>
        <w:t xml:space="preserve">Mondanivalómat Deák Ferenc szavai tükrözik a legjobban: „A feldúlt országnak ereje ismét összeállhat, s idő és körülmények kedvezésével megtörheti az ellenség hatalmát, de a tespedésben kialudt nemzeti erőt semmi hatalom többé vissza nem hozza.” Deák Ferencnek ezek a jóval korábban elhangzott szavai mintha egyenesen a trianoni nemzedékhez szóltak volna.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064102">
    <w:multiLevelType w:val="hybridMultilevel"/>
    <w:lvl w:ilvl="0" w:tplc="204665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064102">
    <w:abstractNumId w:val="3406410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34568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