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TIHANYI BALÁZS</w:t>
            </w:r>
          </w:p>
          <w:p w:rsidR="00C275A3" w:rsidRDefault="00A96AEC" w:rsidP="00C275A3">
            <w:pPr>
              <w:pStyle w:val="Hallgatokepzes"/>
            </w:pPr>
            <w:r>
              <w:t>Régészet</w:t>
            </w:r>
            <w:r>
              <w:br/>
            </w:r>
            <w:r w:rsidR="00E77B23">
              <w:t>MA, 1.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Révész László</w:t>
            </w:r>
          </w:p>
          <w:p w:rsidR="00DB4822" w:rsidRDefault="00DB4822" w:rsidP="00E11062">
            <w:pPr>
              <w:pStyle w:val="Konzulensek"/>
            </w:pPr>
            <w:r w:rsidRPr="00DB4822">
              <w:t>tanszékvezető egyetemi docens, SZTE BTK</w:t>
            </w:r>
          </w:p>
        </w:tc>
      </w:tr>
      <w:tr w:rsidR="00DB4822" w:rsidTr="00DB4822">
        <w:tc>
          <w:tcPr>
            <w:tcW w:w="9854" w:type="dxa"/>
          </w:tcPr>
          <w:p w:rsidR="00DB4822" w:rsidRPr="00DB4822" w:rsidRDefault="00DB4822" w:rsidP="004D7940">
            <w:pPr>
              <w:pStyle w:val="Konzulensek"/>
            </w:pPr>
            <w:r w:rsidRPr="00DB4822">
              <w:t>Dr. Pálfi György</w:t>
            </w:r>
          </w:p>
          <w:p w:rsidR="00DB4822" w:rsidRDefault="00DB4822" w:rsidP="00E11062">
            <w:pPr>
              <w:pStyle w:val="Konzulensek"/>
            </w:pPr>
            <w:r w:rsidRPr="00DB4822">
              <w:t>tanszékvezető 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honfoglalás kori íjak és íjászsírok problémakörének újabb megközelítése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írott források és a régészeti leletek egyértelműen tanúskodnak arról, hogy a honfoglalók fő fegyvere az íj volt, a hadsereg zömét a lovasíjászok adták. Több tudományág képviselője is foglalkozott az íjak témakörével, azonban még mindig több a kérdés, mint a válasz. Ennek fő oka a leletanyag jellege: a korszakból szinte kizárólag sírleletek állnak rendelkezésünkre, s egy olyan funkcionális tárgytípus esetében, mint a fegyverek nem alakíthatunk ki tudományos szintű álláspontot a használat kérdésében. Éppen ezért véleményem szerint, a 21. századi igényeknek megfelelően vizsgálati módszereink palettáját ki kell szélesíteni és be kell vonni a természettudományokat is. Éppen ezért dolgozatomban régészeti és antropológiai szempontból közelítem meg az íjászfelszerelést tartalmazó sírok problémakörét.</w:t>
      </w:r>
    </w:p>
    <w:p>
      <w:pPr>
        <w:widowControl w:val="on"/>
        <w:pBdr/>
        <w:spacing w:before="240" w:after="240" w:line="240" w:lineRule="auto"/>
        <w:ind w:left="0" w:right="0"/>
        <w:jc w:val="left"/>
      </w:pPr>
      <w:r>
        <w:rPr>
          <w:color w:val="000000"/>
          <w:sz w:val="24"/>
          <w:szCs w:val="24"/>
        </w:rPr>
        <w:t xml:space="preserve">Az antropológiai vizsgálatok alapja a paleopatológiai elváltozások azon csoportja, melyet enthesopathiáknak neveznek. Az enthesopathiák a fizikai stressz következtében, az izomtapadási pontokon kialakuló csontburjánzások (hipertrófia), vagyis egy rendszeresen végzett fizikai munkavégzésben résztvevő izmok tapadási pontjai markánsabban jelentkeznek. Az íjászat egy olyan összetett munkavégzés, mely számos izomcsoportot von be a vállaktól az ujjakig, éppen ezért lehetőség lenne az elkülönítésre más munkavégzésektől. Ugyanakkor a hazai kutatásban ilyen irányból eddig senki nem közelítette meg a témát, éppen ezért az elméleti alapokat mutatom be először: az íjászat anatómiáját és az eddig rendelkezésre álló nemzetközi antropológiai adatokat. Ezt követően a módszert gyakorlatban tesztelve bemutatom - az általam választott- Sárrétudvari-Hízóföldek (Hajdú-Bihar megye) 10. századi temetőjét a régészeti és antropológiai adatok tükrében. A makroszkópos megfigyelésen alapuló vizsgálatok az összesen 58, fegyvermellékletes sírban nyugvó egyének lapockáira, kulcscsontjaira, felkarcsontjaira és alkarcsontjaira terjedtek ki. A vizsgálatok eredményeként elmondható, hogy a szériában megfigyelt hipertrófiás pontok és az íjászatban résztvevő izmok között magas fokú átfedés van, éppen ezért úgy vélem, bizonyos körülmények között meg lehet állapítani, hogy az adott illető rendszeresen, életvitel szerűen használta-e az íjat.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50604">
    <w:multiLevelType w:val="hybridMultilevel"/>
    <w:lvl w:ilvl="0" w:tplc="97725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50604">
    <w:abstractNumId w:val="22350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35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