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OZSVÁRT VIKTÓRIA</w:t>
            </w:r>
          </w:p>
          <w:p w:rsidR="00C275A3" w:rsidRDefault="00A96AEC" w:rsidP="00C275A3">
            <w:pPr>
              <w:pStyle w:val="Hallgatokepzes"/>
            </w:pPr>
            <w:r>
              <w:t>Muzikológia</w:t>
            </w:r>
            <w:r>
              <w:br/>
            </w:r>
            <w:r w:rsidR="00E77B23">
              <w:t>MA,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Liszt Ferenc Zeneművészeti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Kaczmarczyk Adrienne</w:t>
            </w:r>
          </w:p>
          <w:p w:rsidR="00DB4822" w:rsidRDefault="00DB4822" w:rsidP="009763E0">
            <w:pPr>
              <w:pStyle w:val="Konzulensektitulus"/>
            </w:pPr>
            <w:r w:rsidRPr="00DB4822">
              <w:t>művésztanár, LFZE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Klasszicizáló és avantgard stíluselemek Mendelssohn és Liszt A művészekhez című kantátáiban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XIX. század elején társadalomban és művészetben egyaránt paradigmatikus változások zajlottak le. A politikai és a társadalmi struktúrán belüli változások szükségessé tették a művészet társadalmi szerepének újragondolását. A szépség jegyében fogant klasszikus idealizmust fokozatosan fölváltotta a rút művészi ábrázolásának egyenjogúsítására törekvő irányzat. Ez a folyamat a korabeli művészeti diskurzusokban is tükröződik.</w:t>
      </w:r>
      <w:r>
        <w:rPr>
          <w:color w:val="000000"/>
          <w:sz w:val="24"/>
          <w:szCs w:val="24"/>
        </w:rPr>
        <w:br/>
        <w:t xml:space="preserve">A német idealizmus egyik vezéralakjának, Friedrich Schillernek A művészek című ódáját néhány év eltéréssel a romantikus zeneművészet két kiemelkedő hatású alakja is megzenésítette, Felix Mendelssohn Bartholdy és Liszt Ferenc. Bár csupán néhány év választja el a két feldolgozást egymástól, a kompozíciókban tetten érhető stilisztikai vonások két, egymástól alapjaiban különböző esztétikai állásfoglalást sejtetnek. Mendelssohn köztudottan nagy tisztelettel adózott az elődök iránt, ennek hatása műveiben határozottan érvényre jut. Liszt művészete, amit a kortársak egy része sokszor gúnyos felhanggal nevezett a „jövő zenéjének”, szintén mélyen gyökerezik a klasszikus hagyományokban, bár talán első pillantásra kevésbé szembetűnően, mint Mendelssohné. A művészekhez című kantátát Liszt weimari időszakában komponálta. Ekkoriban fontos művészi célkitűzései közé tartozott mind a bécsi, mind a weimari klasszika örökségének átvétele.</w:t>
      </w:r>
      <w:r>
        <w:rPr>
          <w:color w:val="000000"/>
          <w:sz w:val="24"/>
          <w:szCs w:val="24"/>
        </w:rPr>
        <w:br/>
        <w:t xml:space="preserve">Előadásomban az azonos szövegre készült két kompozíció összevetésével Mendelssohn és Liszt klasszikafelfogásának és esztétikai állásfoglalásának hasonlóságaira és különbségeire szeretnék rávilágítani.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6567959">
    <w:multiLevelType w:val="hybridMultilevel"/>
    <w:lvl w:ilvl="0" w:tplc="6781599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6567959">
    <w:abstractNumId w:val="3656795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648547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