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KÓSA</w:t>
            </w:r>
          </w:p>
          <w:p w:rsidR="00C275A3" w:rsidRDefault="00A96AEC" w:rsidP="00C275A3">
            <w:pPr>
              <w:pStyle w:val="Hallgatokepzes"/>
            </w:pPr>
            <w:r>
              <w:t>Electric Music Media</w:t>
            </w:r>
            <w:r>
              <w:br/>
            </w:r>
            <w:r w:rsidR="00E77B23">
              <w:t>BA, 5.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Szigetvári</w:t>
            </w:r>
          </w:p>
          <w:p w:rsidR="00DB4822" w:rsidRDefault="00DB4822" w:rsidP="00E11062">
            <w:pPr>
              <w:pStyle w:val="Konzulensek"/>
            </w:pPr>
            <w:r w:rsidRPr="00DB4822">
              <w:t>adjunct, LFZE Ferenc Liszt Academy of Music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piece utilized frequency modulation synthesis technique, which I have been studying during the 2nd year of my studies. Employing this technique – with the help of modulation of two sinewaves – one can create complex tones. Changing the parameters of the modulations – the carrier frequency, modulation frequency, modulation index – a variety of sounds – from harmonic to inharmonic and noisy – can be created.</w:t>
      </w:r>
    </w:p>
    <w:p>
      <w:pPr>
        <w:widowControl w:val="on"/>
        <w:pBdr/>
        <w:spacing w:before="240" w:after="240" w:line="240" w:lineRule="auto"/>
        <w:ind w:left="0" w:right="0"/>
        <w:jc w:val="left"/>
      </w:pPr>
      <w:r>
        <w:rPr>
          <w:color w:val="000000"/>
          <w:sz w:val="24"/>
          <w:szCs w:val="24"/>
        </w:rPr>
        <w:t xml:space="preserve">The inspiration to write my Data Communication was John Chowning’s Turenas, where the composer used exclusively FM modulation. After analyzing the piece Turenas we studied the properties of musical space. My pieces is tribute to John Chowning’s Turenas</w:t>
      </w:r>
    </w:p>
    <w:p>
      <w:pPr>
        <w:widowControl w:val="on"/>
        <w:pBdr/>
        <w:spacing w:before="240" w:after="240" w:line="240" w:lineRule="auto"/>
        <w:ind w:left="0" w:right="0"/>
        <w:jc w:val="left"/>
      </w:pPr>
      <w:r>
        <w:rPr>
          <w:color w:val="000000"/>
          <w:sz w:val="24"/>
          <w:szCs w:val="24"/>
        </w:rPr>
        <w:t xml:space="preserve">The title of my is Data communication thanks to the modulation frequency sounds which evoked in my mind sounds connected with everyday digital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98887">
    <w:multiLevelType w:val="hybridMultilevel"/>
    <w:lvl w:ilvl="0" w:tplc="18846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98887">
    <w:abstractNumId w:val="47098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368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