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ÁRPÁD LAPU</w:t>
            </w:r>
          </w:p>
          <w:p w:rsidR="00C275A3" w:rsidRDefault="00A96AEC" w:rsidP="00C275A3">
            <w:pPr>
              <w:pStyle w:val="Hallgatokepzes"/>
            </w:pPr>
            <w:r>
              <w:t>Internat</w:t>
            </w:r>
            <w:r>
              <w:br/>
            </w:r>
            <w:r w:rsidR="00E77B23">
              <w:t>BA, 5. semester</w:t>
            </w:r>
          </w:p>
          <w:p w:rsidR="00C265CE" w:rsidRPr="009E5FF1" w:rsidRDefault="00E77B23" w:rsidP="009763E0">
            <w:pPr>
              <w:pStyle w:val="Hallgatointezmeny-kar"/>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György Málovics</w:t>
            </w:r>
          </w:p>
          <w:p w:rsidR="00DB4822" w:rsidRDefault="00DB4822" w:rsidP="009763E0">
            <w:pPr>
              <w:pStyle w:val="Konzulensektitulus"/>
            </w:pPr>
            <w:r w:rsidRPr="00DB4822">
              <w:t>associate professor, SZTE GTK</w:t>
            </w:r>
          </w:p>
        </w:tc>
      </w:tr>
      <w:tr w:rsidR="00DB4822" w:rsidTr="00DB4822">
        <w:tc>
          <w:tcPr>
            <w:tcW w:w="9854" w:type="dxa"/>
          </w:tcPr>
          <w:p w:rsidR="00DB4822" w:rsidRPr="00DB4822" w:rsidRDefault="00DB4822" w:rsidP="009763E0">
            <w:pPr>
              <w:pStyle w:val="Konzulenseknev"/>
            </w:pPr>
            <w:r w:rsidRPr="00DB4822">
              <w:t>Dr. József Majsa</w:t>
            </w:r>
          </w:p>
          <w:p w:rsidR="00DB4822" w:rsidRDefault="00DB4822" w:rsidP="009763E0">
            <w:pPr>
              <w:pStyle w:val="Konzulensektitulus"/>
            </w:pPr>
            <w:r w:rsidRPr="00DB4822">
              <w:t>  assistant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European Union Emissions Trading Scheme - a Political Compromise or the Solution?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Following World War II an era of economic growth and prosperity has begun, especially in the western countries. Production expanded rapidly, leading to the elevation of the output in terms of by-products. The depletion of the Ozone layer was only one of the effects of air pollution.</w:t>
      </w:r>
      <w:r>
        <w:rPr>
          <w:color w:val="000000"/>
          <w:sz w:val="24"/>
          <w:szCs w:val="24"/>
        </w:rPr>
        <w:br/>
        <w:t xml:space="preserve">Another threatening problem is the significant increasing of the emission of greenhouse gases. According to the reports of the Intergovernmental Panel on Climate Change the anthropogenic effects on climate change are significant, endangering the fulfillment of basic needs for humans and other life forms. As time elapses the problem of climate change becomes more and more severe, lot of the harmful effects are evident, for instance unexpected weather conditions, water scarcity and negative effects on human health. Therefore it is crucial to raise the awareness of the public opinion and the researchers on the subject at hand. The 5 year period of the Kyoto Protocol has ended in 2012, leaving the EU ETS the largest working emissions trade system in the world. The purpose of the research is to examine the functioning and the effectiveness of the system regarding the mitigation of the effects of global warming and to analyze the reforms implemented for the III. Period (2013-2020) of the EU ETS. During the research numerous studies were used both from Hungarian and foreigner experts. An empiric research was also conducted in the form of short interviews to supplement the research.</w:t>
      </w:r>
      <w:r>
        <w:rPr>
          <w:color w:val="000000"/>
          <w:sz w:val="24"/>
          <w:szCs w:val="24"/>
        </w:rPr>
        <w:br/>
        <w:t xml:space="preserve">The European Union Emissions Trading Scheme is a system that is unable to significantly reduce GHG emissions in its current form and to prevent further negative effects, mainly because of the fact that it was founded as a result of a political compromise. The actors participating in the decision-making are not considering the environmental-issues their highest priority, on the contrary - they tend to pursue their own financial interests with all possible means.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03093">
    <w:multiLevelType w:val="hybridMultilevel"/>
    <w:lvl w:ilvl="0" w:tplc="43451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03093">
    <w:abstractNumId w:val="447030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5113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