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TIHANYI DÁNIEL</w:t>
            </w:r>
          </w:p>
          <w:p w:rsidR="00C275A3" w:rsidRDefault="00A96AEC" w:rsidP="00C275A3">
            <w:pPr>
              <w:pStyle w:val="Hallgatokepzes"/>
            </w:pPr>
            <w:r>
              <w:t>Nemzetközi tanulmányok</w:t>
            </w:r>
            <w:r>
              <w:br/>
            </w:r>
            <w:r w:rsidR="00E77B23">
              <w:t>BA, 5. félév</w:t>
            </w:r>
          </w:p>
          <w:p w:rsidR="00C265CE" w:rsidRPr="009E5FF1" w:rsidRDefault="00E77B23" w:rsidP="009763E0">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Fejes Zsuzsanna</w:t>
            </w:r>
          </w:p>
          <w:p w:rsidR="00DB4822" w:rsidRDefault="00DB4822" w:rsidP="009763E0">
            <w:pPr>
              <w:pStyle w:val="Konzulensektitulus"/>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államtani jellege (Államszövetség vagy szövetségi állam)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egyik legvitatottabb és legtöbbet foglalkoztatott entitása az Európai Unió. Számos híradás, politikai vita, elemzés lát napvilágot nap, mint nap az Unióról, mégis nagyon sokan nem tudják, hogyan kezeljék ezt a nemzetközi szervezetet. Egy erős államszövetség? Egy gyenge szövetségi állam? Még az uniós szakértők között is parázs vitákat képes eredményezni ez a kérdés, én mégis megpróbáltam egy elmélet alapján elhelyezni az Európai Uniót egy föderáció- konföderáció skálán.</w:t>
      </w:r>
      <w:r>
        <w:rPr>
          <w:color w:val="000000"/>
          <w:sz w:val="24"/>
          <w:szCs w:val="24"/>
        </w:rPr>
        <w:br/>
        <w:t xml:space="preserve">Dolgozatom alapjául Roman Herzog 1971-ben megjelent elméletét vettem alapul, mert eddigi kutatásaim alatt nem találkoztam az elmélet XXI. századi vizsgálatával. A tézis bemutatását megelőzően azonban ismertettem néhány más fontosabb és egyedibb elképzelést az unió államtani jellegéről. Az elmélet részletes ismertetését követően az abban található négy aspektust vettem górcső alá. Elsőként az államkapcsolatok feladatkörét vizsgáltam, majd az államkapcsolat területi és személyi hatáskörét. Utóbbin belül fejtettem ki részletesebben egyéni kutatásomat az európai identitásról és annak eredményéről, illetve az állampolgárok közösségi politikai részvételéről. A harmadik egységet képezte az akaratképzés az államkapcsolaton belül. Itt tárgyaltam a Közösség fő és kiegészítő szerveit és azok munkáit, illetve az azokban működő döntéshozatalt. Végül a közvetlen főhatalom problémájára is kitértem, minél több oldalról megközelítve a kérdést. Az elméleten kívül a jövő kérdéseit, feladatait is summáztam a változások esetleges prognosztizálhatósága érdekében. Végül levontam a következtetést az elmélet és a leírtak alapján, amely alapján egyértelmű, hogy az EU napjainkban még sokkal inkább egy államszövetség.</w:t>
      </w:r>
      <w:r>
        <w:rPr>
          <w:color w:val="000000"/>
          <w:sz w:val="24"/>
          <w:szCs w:val="24"/>
        </w:rPr>
        <w:br/>
        <w:t xml:space="preserve">A dolgozat fő konklúziója számomra, hogy az Európai Unió egy rengeteg szinten, bürokratikusan működő, nehezen megfogható politikai intézmény.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25683">
    <w:multiLevelType w:val="hybridMultilevel"/>
    <w:lvl w:ilvl="0" w:tplc="70653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25683">
    <w:abstractNumId w:val="98825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841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