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BIKKI HAJNALKA</w:t>
            </w:r>
          </w:p>
          <w:p w:rsidR="00C275A3" w:rsidRDefault="00A96AEC" w:rsidP="00C275A3">
            <w:pPr>
              <w:pStyle w:val="Hallgatokepzes"/>
            </w:pPr>
            <w:r>
              <w:t>Teológia Mesterképzés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Pál Akadémia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Rugási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SZPA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Döntések és sorsok. Izrael Állam megalakulásának politikai, történelmi, társadalmi előzményei 194548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Döntések és sorsok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mostani, de már a korábbi közel-keleti politikában rendkívül eltérő, sőt szinte összeegyeztethetetlen nézőpontok ütköztetését láthatjuk, melyeknek egységre juttatása komoly feladatot jelentett és jelent most is, a régió országai, de a vezető hatalmak számára szintén. Néhány szegmens azonban kiemelhető a többi közül az állásfoglalások kérdésében, hiszen nem csak általános szempontok szem előtt tartására van szükség, mint a jó kapcsolatok vagy diplomáciai viszonyok fenntartásáról, hanem egyes országok szuverenitásának, létezési jogának problémájáról.</w:t>
      </w:r>
      <w:r>
        <w:rPr>
          <w:color w:val="000000"/>
          <w:sz w:val="24"/>
          <w:szCs w:val="24"/>
        </w:rPr>
        <w:br/>
        <w:t xml:space="preserve">A két leginkább érintett állam vagy nép Izrael és palesztin közösség és azok nemzeti függetlensége vagy legitimizációja. Míg Izrael, mint már létező, nemzetközileg is akceptált ország a létezéséért küzd, addig a palesztin nép számára az államiság létrejötte a kérdés.</w:t>
      </w:r>
      <w:r>
        <w:rPr>
          <w:color w:val="000000"/>
          <w:sz w:val="24"/>
          <w:szCs w:val="24"/>
        </w:rPr>
        <w:br/>
        <w:t xml:space="preserve">1945 és 48 között számos politikai döntés, határozat született, melyek mindkét nemzet számára egyedülálló lehetőséget biztosítottak az önálló, szuverén államok megalakítására. A zsidó nép élt ezzel a különleges sansszal, a palesztin arab népesség és főleg annak vezetése azonban nem megfelelően reagált a felajánlott opcióra, melynek súlyos kihatásai vannak mind a mai napig. Hatvan évvel ezelőtt, a bő három év alatt rengeteg politikai – de gazdasági és társadalmat érintő – döntést hoztak, melyek térség geopolitikáját jelentősen befolyásolták. A rendeletek sokszor feszültséget, indulatokat, emberi életek, sorsok rosszabbra fordulását eredményezték, nemcsak akkor, hanem még napjainkban is. A térség és a világ vezető hatalmainak politikusai az adott időszakban markánsan képviseltek bizonyos szerintük helyes politikai koncepciókat, melyek vagy a helyzet megoldásának irányába mutattak vagy éppen a háborúságok eszkalálódása felé. A tanulmány ezeket a törekvéseket, a több oldalon megjelenő szándékokat és azok következményeit vizsgálja.</w:t>
      </w:r>
      <w:r>
        <w:rPr>
          <w:color w:val="000000"/>
          <w:sz w:val="24"/>
          <w:szCs w:val="24"/>
        </w:rPr>
        <w:br/>
        <w:t xml:space="preserve">Az utóbbi években már százharminc ország, valamint az elmúlt hónapokban további két-három nemzet szorgalmazta a palesztin állam létrehozását, melynek lebonyolítása most sem egyszerű, mert igen komoly érdekeket érint. A problémakört megoldásához és a legadekvátabb megoldás megtalálásához azonban, a hatvan évvel ezelőtti eseményeket érdemes értelmezni és annak a háromévnyi időszaknak a tanulságait levonni, a minél kevesebb kár, emberi áldozatok számának minimalizálásának érdekében.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12458">
    <w:multiLevelType w:val="hybridMultilevel"/>
    <w:lvl w:ilvl="0" w:tplc="19569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12458">
    <w:abstractNumId w:val="51712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51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