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SARA GABOR</w:t>
            </w:r>
          </w:p>
          <w:p w:rsidR="00C275A3" w:rsidRDefault="00A96AEC" w:rsidP="00C275A3">
            <w:pPr>
              <w:pStyle w:val="Hallgatokepzes"/>
            </w:pPr>
            <w:r>
              <w:t>Theater Script Editing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Theatre and Film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Magdolna Jákfalvi</w:t>
            </w:r>
          </w:p>
          <w:p w:rsidR="00DB4822" w:rsidRDefault="00DB4822" w:rsidP="00E11062">
            <w:pPr>
              <w:pStyle w:val="Konzulensek"/>
            </w:pPr>
            <w:r w:rsidRPr="00DB4822">
              <w:t>university teacher,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25th Theatre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basic question of my paper is whether the Twenty-fifth Theatre belonged to the reformers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the ’70s theatre or was nothing but the playground of a communist author in good position.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Writer László Gyurkó was the director of the 25th, and he drifted out after the change of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regime just as his theatre did. Today the 25th is known only by the ‘70s generation and is not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part of the canon, although it was an experimental theatre acclaimed by the critics and very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popular among the young intellectuals. This may be due to the company’s controversial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political situation: it was loyal to the political regime and rebellious at the same time. On one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hand they had sufficient political support so they could work, but on the other hand were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refused a proper performing space, and that slowly eroded their operation. In this paper, based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reports, interviews and reviews, I aim to outline the system of this theatre and analyse their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progressive artistic, ideological and institutional reforms. The 25th can be considered as one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the precursors of today’s independent theatre, and that’s why I see the recovering of this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forgotten theatre relevant.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93124">
    <w:multiLevelType w:val="hybridMultilevel"/>
    <w:lvl w:ilvl="0" w:tplc="60142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93124">
    <w:abstractNumId w:val="543931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3684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