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PÉTER ZOLTÁN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Czúni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 számítási kapacitású eszközök felhasználása motoros fűrész hangjának felismerésére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erdőterületek védelme kiemelt fontosságú feladat hazánk számára, hiszen országunk mintegy 20 százaléka erdő. Ennek ellenére napjainkban a természeti ártalmak és katasztrófák mellett az illegális fakitermelés ellen nem védekezünk elég hatékonyan. 2009-es adatok szerint a feketegazdaság az erdei munkafolyamatokban nagyrészt az engedéllyel végezett erdőtisztítás eredményeként keletkező fa tüzelőanyag illegális értékesítéséből, valamint engedély nélküli favágásból, erdőirtásból áll, melyek együttes eredménye éves szinten 3-3,5 millió köbméter illegális faanyag. Az engedély nélkül kitermelt fa árusításának ellenőrzésére rengeteg módszer létezik, az illegális kitermelés megelőzésére valamint a legálisan termelt faanyag továbbárusításának ellenőrzésére viszont igen csekély számú és korlátozott eredményű megoldásról olvashatunk.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egy komplex, vezeték nélküli szenzorhálózatot alkalmazó erdővédelmi rendszer akusztikus egységének kifejlesztésének bemutatása. A dolgozatban röviden ismertetem a már létező megoldásokat, azok korlátait, az általunk felhasznált technológia műszaki hátterét, a rendszer topológiai felépítését, illetve az általunk fejlesztett és vizsgált hangfeldolgozási és osztályozási módszerek működését, eredményeit. Több lehetséges algoritmikus megközelítést dolgoztunk ki, elemeztünk és hasonlítottunk össze, külön vizsgáltuk a jelfúzióból adódó előnyöket.</w:t>
      </w:r>
      <w:r>
        <w:rPr>
          <w:color w:val="000000"/>
          <w:sz w:val="24"/>
          <w:szCs w:val="24"/>
        </w:rPr>
        <w:br/>
        <w:t xml:space="preserve">A kidolgozott módszerek képesek kis energiafogyasztású jelérzékelő és feldolgozó egységek alkalmazásával a belsőégésű motorok hangjának hatékony felismerésére a megfigyelt területen.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akusztikus jelek feldolgozására mutatunk be szenzorhálózatot, mely a GOP-1.1.1.-11-2011-0070 Szenzorhálózat alapú erdővédelmi felügyeleti rendszer elnevezésű és a TÁMOP-4.2.2.C-11/1/KONV-2012-0004 projekt keretén belül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00339">
    <w:multiLevelType w:val="hybridMultilevel"/>
    <w:lvl w:ilvl="0" w:tplc="54247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00339">
    <w:abstractNumId w:val="50400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857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