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SMIDLA ÁDÁM</w:t>
            </w:r>
          </w:p>
          <w:p w:rsidR="00C275A3" w:rsidRDefault="00A96AEC" w:rsidP="00C275A3">
            <w:pPr>
              <w:pStyle w:val="Hallgatokepzes"/>
            </w:pPr>
            <w:r>
              <w:t>Villamosmérnöki</w:t>
            </w:r>
            <w:r>
              <w:br/>
            </w:r>
            <w:r w:rsidR="00E77B23">
              <w:t>BSc, 7. félév</w:t>
            </w:r>
          </w:p>
          <w:p w:rsidR="00C265CE" w:rsidRPr="009E5FF1" w:rsidRDefault="00E77B23" w:rsidP="009763E0">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Magyar Attila</w:t>
            </w:r>
          </w:p>
          <w:p w:rsidR="00DB4822" w:rsidRDefault="00DB4822" w:rsidP="009763E0">
            <w:pPr>
              <w:pStyle w:val="Konzulensektitulus"/>
            </w:pPr>
            <w:r w:rsidRPr="00DB4822">
              <w:t>egyetemi docens,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Inverz inga modell alapú szabályozása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városi közlekedésben használt járművek közül kitűnik a Segway personal transporter, amely egy, a fizika törvényeinek látszólag ellentmondó konstrukcióval érdekes módon hozta be a közéletbe az irányításelmélet egy klasszikus állatorvosi lovát, az inverz ingát.</w:t>
      </w:r>
    </w:p>
    <w:p>
      <w:pPr>
        <w:widowControl w:val="on"/>
        <w:pBdr/>
        <w:spacing w:before="240" w:after="240" w:line="240" w:lineRule="auto"/>
        <w:ind w:left="0" w:right="0"/>
        <w:jc w:val="left"/>
      </w:pPr>
      <w:r>
        <w:rPr>
          <w:color w:val="000000"/>
          <w:sz w:val="24"/>
          <w:szCs w:val="24"/>
        </w:rPr>
        <w:t xml:space="preserve">A dolgozat célja a fenti jármű egy kisméretű deszkamodelljének megépítése és modell alapú irányítása. A jármű stabilizálására különböző szabályozási algoritmusok (többek között LQ, pólusáthelyező, szervo szabályozó és fuzzy) kerülnek megvalósításra. Mindegyik szabályozó először Matlab szimulációs környezetben lett implementálva.</w:t>
      </w:r>
    </w:p>
    <w:p>
      <w:pPr>
        <w:widowControl w:val="on"/>
        <w:pBdr/>
        <w:spacing w:before="240" w:after="240" w:line="240" w:lineRule="auto"/>
        <w:ind w:left="0" w:right="0"/>
        <w:jc w:val="left"/>
      </w:pPr>
      <w:r>
        <w:rPr>
          <w:color w:val="000000"/>
          <w:sz w:val="24"/>
          <w:szCs w:val="24"/>
        </w:rPr>
        <w:t xml:space="preserve">További cél az alkalmazott szabályozási algoritmusok összehasonlítása és kiértékelése az adott modell esetén, így kapva egy képet arról, hogy egy adott rendszer esetén, mely szabályozási algoritmus használata az előnyösebb. Ez az eredmény később oktatási célra is felhasználható.</w:t>
      </w:r>
    </w:p>
    <w:p>
      <w:pPr>
        <w:widowControl w:val="on"/>
        <w:pBdr/>
        <w:spacing w:before="240" w:after="240" w:line="240" w:lineRule="auto"/>
        <w:ind w:left="0" w:right="0"/>
        <w:jc w:val="left"/>
      </w:pPr>
      <w:r>
        <w:rPr>
          <w:color w:val="000000"/>
          <w:sz w:val="24"/>
          <w:szCs w:val="24"/>
        </w:rPr>
        <w:t xml:space="preserve">A különböző szabályozási algoritmusok más-más módon követelik meg az összeállított modell megfelelő ismeretét. Egyesek rendkívül érzékenyek a modell pontosságára, mások kevésbé (pl.: LQ szabályozó), emiatt a paraméterek pontos értékének meghatározása kiemelt fontosságú a dolgozatban.</w:t>
      </w:r>
    </w:p>
    <w:p>
      <w:pPr>
        <w:widowControl w:val="on"/>
        <w:pBdr/>
        <w:spacing w:before="240" w:after="240" w:line="240" w:lineRule="auto"/>
        <w:ind w:left="0" w:right="0"/>
        <w:jc w:val="left"/>
      </w:pPr>
      <w:r>
        <w:rPr>
          <w:color w:val="000000"/>
          <w:sz w:val="24"/>
          <w:szCs w:val="24"/>
        </w:rPr>
        <w:t xml:space="preserve">A megépítendő rendszerrel szemben támasztott elégséges feltétel, hogy képes legyen egy dimenziós elmozdulásra.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24185">
    <w:multiLevelType w:val="hybridMultilevel"/>
    <w:lvl w:ilvl="0" w:tplc="21154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24185">
    <w:abstractNumId w:val="18724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040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