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KOVACS</w:t>
            </w:r>
          </w:p>
          <w:p w:rsidR="00C275A3" w:rsidRDefault="00A96AEC" w:rsidP="00C275A3">
            <w:pPr>
              <w:pStyle w:val="Hallgatokepzes"/>
            </w:pPr>
            <w:r>
              <w:t>Engineering Information Technologist</w:t>
            </w:r>
            <w:r>
              <w:br/>
            </w:r>
            <w:r w:rsidR="00E77B23">
              <w:t>MSc, 1.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OLIVER OSZ</w:t>
            </w:r>
          </w:p>
          <w:p w:rsidR="00DB4822" w:rsidRDefault="00C275A3" w:rsidP="004D7940">
            <w:pPr>
              <w:pStyle w:val="Hallgatokepzes"/>
            </w:pPr>
            <w:r>
              <w:t>Engineering Information Technologist</w:t>
            </w:r>
            <w:r w:rsidR="00A96AEC">
              <w:br/>
              <w:t>MSc, 6.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Information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Mate Hegyhati</w:t>
            </w:r>
          </w:p>
          <w:p w:rsidR="00DB4822" w:rsidRDefault="00DB4822" w:rsidP="00E11062">
            <w:pPr>
              <w:pStyle w:val="Konzulensek"/>
            </w:pPr>
            <w:r w:rsidRPr="00DB4822">
              <w:t>doctoral candidate,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Scheduling automated wet-etch stations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several papers presented methods to optimize semiconductor manufacturing processes. An important stage of these processes is the etching of silicon wafers. In this work, the wet-etching procedure is studied, where wafers go through alternating chemical and water treatments. At chemical processing steps, the schedule must meet strict timing constraints to avoid damaging the products. The precise timing is ensured by using robots to transfer materials. Finding the optimal schedule for these automated wet-etch stations is essential to improve the production efficiency but the strict timing constraints and shared transportation devices make it a complex optimization problem.</w:t>
      </w:r>
    </w:p>
    <w:p>
      <w:pPr>
        <w:widowControl w:val="on"/>
        <w:pBdr/>
        <w:spacing w:before="240" w:after="240" w:line="240" w:lineRule="auto"/>
        <w:ind w:left="0" w:right="0"/>
        <w:jc w:val="left"/>
      </w:pPr>
      <w:r>
        <w:rPr>
          <w:color w:val="000000"/>
          <w:sz w:val="24"/>
          <w:szCs w:val="24"/>
        </w:rPr>
        <w:t xml:space="preserve">This work presents improvements to the literature methods and a novel combinatorial approach, based on S-graphs. Two MILP approaches were enhanced. The model with the most wide problem set was accelerated, and the problem set of the fastest method was extended. The original S-graph framework was extended to wet-etch scheduling problems, and the inherent redundancy of these problems were exploited to decrease solution time. The performance of the different approaches was compared on literature examples. The results showed that the MILP improvements were successful, and the new S-graph based method can compete, and in some cases outperform the literature approaches. Thus, the S-graph framework holds potential for the optimization of automated wet-etch stations.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84012">
    <w:multiLevelType w:val="hybridMultilevel"/>
    <w:lvl w:ilvl="0" w:tplc="22120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84012">
    <w:abstractNumId w:val="18584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241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