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KRISZTINA NOÉMI</w:t>
            </w:r>
          </w:p>
          <w:p w:rsidR="00C275A3" w:rsidRDefault="00A96AEC" w:rsidP="00C275A3">
            <w:pPr>
              <w:pStyle w:val="Hallgatokepzes"/>
            </w:pPr>
            <w:r>
              <w:t>tervezőgrafika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Simonyi Károly Műszaki, Faanyagtudományi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Vida Győző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NYME SKK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60/130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a térrel és az abban elhelyezkedő különböző pontokkal-&gt;emberekkel-&gt;érzésekkel foglalkozik, az egésztől a részletekig haladva. Hogyan lehet két sík felületből 3 dimenziós teret létrehozni?</w:t>
      </w:r>
      <w:r>
        <w:rPr>
          <w:color w:val="000000"/>
          <w:sz w:val="24"/>
          <w:szCs w:val="24"/>
        </w:rPr>
        <w:br/>
        <w:t xml:space="preserve">idő</w:t>
      </w:r>
      <w:r>
        <w:rPr>
          <w:color w:val="000000"/>
          <w:sz w:val="24"/>
          <w:szCs w:val="24"/>
        </w:rPr>
        <w:br/>
        <w:t xml:space="preserve">csúszik</w:t>
      </w:r>
      <w:r>
        <w:rPr>
          <w:color w:val="000000"/>
          <w:sz w:val="24"/>
          <w:szCs w:val="24"/>
        </w:rPr>
        <w:br/>
        <w:t xml:space="preserve">elveszik</w:t>
      </w:r>
      <w:r>
        <w:rPr>
          <w:color w:val="000000"/>
          <w:sz w:val="24"/>
          <w:szCs w:val="24"/>
        </w:rPr>
        <w:br/>
        <w:t xml:space="preserve">alagút</w:t>
      </w:r>
      <w:r>
        <w:rPr>
          <w:color w:val="000000"/>
          <w:sz w:val="24"/>
          <w:szCs w:val="24"/>
        </w:rPr>
        <w:br/>
        <w:t xml:space="preserve">félelem</w:t>
      </w:r>
      <w:r>
        <w:rPr>
          <w:color w:val="000000"/>
          <w:sz w:val="24"/>
          <w:szCs w:val="24"/>
        </w:rPr>
        <w:br/>
        <w:t xml:space="preserve">egyedüllét</w:t>
      </w:r>
      <w:r>
        <w:rPr>
          <w:color w:val="000000"/>
          <w:sz w:val="24"/>
          <w:szCs w:val="24"/>
        </w:rPr>
        <w:br/>
        <w:t xml:space="preserve">színpad</w:t>
      </w:r>
      <w:r>
        <w:rPr>
          <w:color w:val="000000"/>
          <w:sz w:val="24"/>
          <w:szCs w:val="24"/>
        </w:rPr>
        <w:br/>
        <w:t xml:space="preserve">tél</w:t>
      </w:r>
      <w:r>
        <w:rPr>
          <w:color w:val="000000"/>
          <w:sz w:val="24"/>
          <w:szCs w:val="24"/>
        </w:rPr>
        <w:br/>
        <w:t xml:space="preserve">fehér</w:t>
      </w:r>
      <w:r>
        <w:rPr>
          <w:color w:val="000000"/>
          <w:sz w:val="24"/>
          <w:szCs w:val="24"/>
        </w:rPr>
        <w:br/>
        <w:t xml:space="preserve">főtér</w:t>
      </w:r>
      <w:r>
        <w:rPr>
          <w:color w:val="000000"/>
          <w:sz w:val="24"/>
          <w:szCs w:val="24"/>
        </w:rPr>
        <w:br/>
        <w:t xml:space="preserve">központ</w:t>
      </w:r>
      <w:r>
        <w:rPr>
          <w:color w:val="000000"/>
          <w:sz w:val="24"/>
          <w:szCs w:val="24"/>
        </w:rPr>
        <w:br/>
        <w:t xml:space="preserve">célirány</w:t>
      </w:r>
      <w:r>
        <w:rPr>
          <w:color w:val="000000"/>
          <w:sz w:val="24"/>
          <w:szCs w:val="24"/>
        </w:rPr>
        <w:br/>
        <w:t xml:space="preserve">bezár</w:t>
      </w:r>
      <w:r>
        <w:rPr>
          <w:color w:val="000000"/>
          <w:sz w:val="24"/>
          <w:szCs w:val="24"/>
        </w:rPr>
        <w:br/>
        <w:t xml:space="preserve">szűk</w:t>
      </w:r>
      <w:r>
        <w:rPr>
          <w:color w:val="000000"/>
          <w:sz w:val="24"/>
          <w:szCs w:val="24"/>
        </w:rPr>
        <w:br/>
        <w:t xml:space="preserve">párhuzam</w:t>
      </w:r>
      <w:r>
        <w:rPr>
          <w:color w:val="000000"/>
          <w:sz w:val="24"/>
          <w:szCs w:val="24"/>
        </w:rPr>
        <w:br/>
        <w:t xml:space="preserve">piac</w:t>
      </w:r>
      <w:r>
        <w:rPr>
          <w:color w:val="000000"/>
          <w:sz w:val="24"/>
          <w:szCs w:val="24"/>
        </w:rPr>
        <w:br/>
        <w:t xml:space="preserve">út</w:t>
      </w:r>
      <w:r>
        <w:rPr>
          <w:color w:val="000000"/>
          <w:sz w:val="24"/>
          <w:szCs w:val="24"/>
        </w:rPr>
        <w:br/>
        <w:t xml:space="preserve">közösség</w:t>
      </w:r>
      <w:r>
        <w:rPr>
          <w:color w:val="000000"/>
          <w:sz w:val="24"/>
          <w:szCs w:val="24"/>
        </w:rPr>
        <w:br/>
        <w:t xml:space="preserve">találkozó</w:t>
      </w:r>
      <w:r>
        <w:rPr>
          <w:color w:val="000000"/>
          <w:sz w:val="24"/>
          <w:szCs w:val="24"/>
        </w:rPr>
        <w:br/>
        <w:t xml:space="preserve">hangzavar</w:t>
      </w:r>
      <w:r>
        <w:rPr>
          <w:color w:val="000000"/>
          <w:sz w:val="24"/>
          <w:szCs w:val="24"/>
        </w:rPr>
        <w:br/>
        <w:t xml:space="preserve">élettér</w:t>
      </w:r>
      <w:r>
        <w:rPr>
          <w:color w:val="000000"/>
          <w:sz w:val="24"/>
          <w:szCs w:val="24"/>
        </w:rPr>
        <w:br/>
        <w:t xml:space="preserve">üres</w:t>
      </w:r>
      <w:r>
        <w:rPr>
          <w:color w:val="000000"/>
          <w:sz w:val="24"/>
          <w:szCs w:val="24"/>
        </w:rPr>
        <w:br/>
        <w:t xml:space="preserve">teli</w:t>
      </w:r>
      <w:r>
        <w:rPr>
          <w:color w:val="000000"/>
          <w:sz w:val="24"/>
          <w:szCs w:val="24"/>
        </w:rPr>
        <w:br/>
        <w:t xml:space="preserve">nagy</w:t>
      </w:r>
      <w:r>
        <w:rPr>
          <w:color w:val="000000"/>
          <w:sz w:val="24"/>
          <w:szCs w:val="24"/>
        </w:rPr>
        <w:br/>
        <w:t xml:space="preserve">kicsi</w:t>
      </w:r>
      <w:r>
        <w:rPr>
          <w:color w:val="000000"/>
          <w:sz w:val="24"/>
          <w:szCs w:val="24"/>
        </w:rPr>
        <w:br/>
        <w:t xml:space="preserve">rét</w:t>
      </w:r>
      <w:r>
        <w:rPr>
          <w:color w:val="000000"/>
          <w:sz w:val="24"/>
          <w:szCs w:val="24"/>
        </w:rPr>
        <w:br/>
        <w:t xml:space="preserve">pipitér</w:t>
      </w:r>
      <w:r>
        <w:rPr>
          <w:color w:val="000000"/>
          <w:sz w:val="24"/>
          <w:szCs w:val="24"/>
        </w:rPr>
        <w:br/>
        <w:t xml:space="preserve">Kezünkbe véve a könyvet, egy letisztult tárgyat tartunk kezünkben, kinyitva pedig kitárul a világ. A leporelló két végén egy előzéklapot nyomtattam, melyekre az előbb felsorolt szavak kerültek, egy esti csillagképekből álló fotóra. A leporelló formátumot azért választottam, mert így elkerülhető az, hogy keretek közé szorítsam a végtelent.</w:t>
      </w:r>
      <w:r>
        <w:rPr>
          <w:color w:val="000000"/>
          <w:sz w:val="24"/>
          <w:szCs w:val="24"/>
        </w:rPr>
        <w:br/>
        <w:t xml:space="preserve">A kivitelezés során célom az volt, hogy a lehető legkevesebb eszközzel fejezzem ki a témát, ezért 9 darab lapon 9-9 lyukat kötöttem össze egy fehér cérnával.</w:t>
      </w:r>
      <w:r>
        <w:rPr>
          <w:color w:val="000000"/>
          <w:sz w:val="24"/>
          <w:szCs w:val="24"/>
        </w:rPr>
        <w:br/>
        <w:t xml:space="preserve">A cérna vezetésénél végig szem előtt tartottam, hogy ne feszítsék egymást a szálak. A lyukak fejezik ki a világban létező dolgokat. Munkám ezek kapcsolódására reflektál. Minden mindennel összefüggésben van, kapcsolataiknak végtelen számú lehetősége fordulhat elő.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849757">
    <w:multiLevelType w:val="hybridMultilevel"/>
    <w:lvl w:ilvl="0" w:tplc="473598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849757">
    <w:abstractNumId w:val="408497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91009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