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NOÉMI KISS</w:t>
            </w:r>
          </w:p>
          <w:p w:rsidR="00C275A3" w:rsidRDefault="00A96AEC" w:rsidP="00C275A3">
            <w:pPr>
              <w:pStyle w:val="Hallgatokepzes"/>
            </w:pPr>
            <w:r>
              <w:t>graphic design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Simonyi Karoly Faculty of Engineering, Wood Sciences and Applied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Győző Vida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NYME SKK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Connection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work deals with the space and the different points-&gt;people-&gt;feelings in it. From the biggest parts to the smallest details. How can I turn two 2 dimensional parts into 3 dimensional space?</w:t>
      </w:r>
      <w:r>
        <w:rPr>
          <w:color w:val="000000"/>
          <w:sz w:val="24"/>
          <w:szCs w:val="24"/>
        </w:rPr>
        <w:br/>
        <w:t xml:space="preserve">time</w:t>
      </w:r>
      <w:r>
        <w:rPr>
          <w:color w:val="000000"/>
          <w:sz w:val="24"/>
          <w:szCs w:val="24"/>
        </w:rPr>
        <w:br/>
        <w:t xml:space="preserve">slide</w:t>
      </w:r>
      <w:r>
        <w:rPr>
          <w:color w:val="000000"/>
          <w:sz w:val="24"/>
          <w:szCs w:val="24"/>
        </w:rPr>
        <w:br/>
        <w:t xml:space="preserve">lost</w:t>
      </w:r>
      <w:r>
        <w:rPr>
          <w:color w:val="000000"/>
          <w:sz w:val="24"/>
          <w:szCs w:val="24"/>
        </w:rPr>
        <w:br/>
        <w:t xml:space="preserve">tunnel</w:t>
      </w:r>
      <w:r>
        <w:rPr>
          <w:color w:val="000000"/>
          <w:sz w:val="24"/>
          <w:szCs w:val="24"/>
        </w:rPr>
        <w:br/>
        <w:t xml:space="preserve">fear</w:t>
      </w:r>
      <w:r>
        <w:rPr>
          <w:color w:val="000000"/>
          <w:sz w:val="24"/>
          <w:szCs w:val="24"/>
        </w:rPr>
        <w:br/>
        <w:t xml:space="preserve">being alone</w:t>
      </w:r>
      <w:r>
        <w:rPr>
          <w:color w:val="000000"/>
          <w:sz w:val="24"/>
          <w:szCs w:val="24"/>
        </w:rPr>
        <w:br/>
        <w:t xml:space="preserve">stage</w:t>
      </w:r>
      <w:r>
        <w:rPr>
          <w:color w:val="000000"/>
          <w:sz w:val="24"/>
          <w:szCs w:val="24"/>
        </w:rPr>
        <w:br/>
        <w:t xml:space="preserve">winter</w:t>
      </w:r>
      <w:r>
        <w:rPr>
          <w:color w:val="000000"/>
          <w:sz w:val="24"/>
          <w:szCs w:val="24"/>
        </w:rPr>
        <w:br/>
        <w:t xml:space="preserve">white</w:t>
      </w:r>
      <w:r>
        <w:rPr>
          <w:color w:val="000000"/>
          <w:sz w:val="24"/>
          <w:szCs w:val="24"/>
        </w:rPr>
        <w:br/>
        <w:t xml:space="preserve">city center</w:t>
      </w:r>
      <w:r>
        <w:rPr>
          <w:color w:val="000000"/>
          <w:sz w:val="24"/>
          <w:szCs w:val="24"/>
        </w:rPr>
        <w:br/>
        <w:t xml:space="preserve">center</w:t>
      </w:r>
      <w:r>
        <w:rPr>
          <w:color w:val="000000"/>
          <w:sz w:val="24"/>
          <w:szCs w:val="24"/>
        </w:rPr>
        <w:br/>
        <w:t xml:space="preserve">direction</w:t>
      </w:r>
      <w:r>
        <w:rPr>
          <w:color w:val="000000"/>
          <w:sz w:val="24"/>
          <w:szCs w:val="24"/>
        </w:rPr>
        <w:br/>
        <w:t xml:space="preserve">lock</w:t>
      </w:r>
      <w:r>
        <w:rPr>
          <w:color w:val="000000"/>
          <w:sz w:val="24"/>
          <w:szCs w:val="24"/>
        </w:rPr>
        <w:br/>
        <w:t xml:space="preserve">tight</w:t>
      </w:r>
      <w:r>
        <w:rPr>
          <w:color w:val="000000"/>
          <w:sz w:val="24"/>
          <w:szCs w:val="24"/>
        </w:rPr>
        <w:br/>
        <w:t xml:space="preserve">paralellism</w:t>
      </w:r>
      <w:r>
        <w:rPr>
          <w:color w:val="000000"/>
          <w:sz w:val="24"/>
          <w:szCs w:val="24"/>
        </w:rPr>
        <w:br/>
        <w:t xml:space="preserve">market</w:t>
      </w:r>
      <w:r>
        <w:rPr>
          <w:color w:val="000000"/>
          <w:sz w:val="24"/>
          <w:szCs w:val="24"/>
        </w:rPr>
        <w:br/>
        <w:t xml:space="preserve">road</w:t>
      </w:r>
      <w:r>
        <w:rPr>
          <w:color w:val="000000"/>
          <w:sz w:val="24"/>
          <w:szCs w:val="24"/>
        </w:rPr>
        <w:br/>
        <w:t xml:space="preserve">polity</w:t>
      </w:r>
      <w:r>
        <w:rPr>
          <w:color w:val="000000"/>
          <w:sz w:val="24"/>
          <w:szCs w:val="24"/>
        </w:rPr>
        <w:br/>
        <w:t xml:space="preserve">meeting</w:t>
      </w:r>
      <w:r>
        <w:rPr>
          <w:color w:val="000000"/>
          <w:sz w:val="24"/>
          <w:szCs w:val="24"/>
        </w:rPr>
        <w:br/>
        <w:t xml:space="preserve">jangle</w:t>
      </w:r>
      <w:r>
        <w:rPr>
          <w:color w:val="000000"/>
          <w:sz w:val="24"/>
          <w:szCs w:val="24"/>
        </w:rPr>
        <w:br/>
        <w:t xml:space="preserve">territory</w:t>
      </w:r>
      <w:r>
        <w:rPr>
          <w:color w:val="000000"/>
          <w:sz w:val="24"/>
          <w:szCs w:val="24"/>
        </w:rPr>
        <w:br/>
        <w:t xml:space="preserve">empty</w:t>
      </w:r>
      <w:r>
        <w:rPr>
          <w:color w:val="000000"/>
          <w:sz w:val="24"/>
          <w:szCs w:val="24"/>
        </w:rPr>
        <w:br/>
        <w:t xml:space="preserve">full</w:t>
      </w:r>
      <w:r>
        <w:rPr>
          <w:color w:val="000000"/>
          <w:sz w:val="24"/>
          <w:szCs w:val="24"/>
        </w:rPr>
        <w:br/>
        <w:t xml:space="preserve">big</w:t>
      </w:r>
      <w:r>
        <w:rPr>
          <w:color w:val="000000"/>
          <w:sz w:val="24"/>
          <w:szCs w:val="24"/>
        </w:rPr>
        <w:br/>
        <w:t xml:space="preserve">small</w:t>
      </w:r>
      <w:r>
        <w:rPr>
          <w:color w:val="000000"/>
          <w:sz w:val="24"/>
          <w:szCs w:val="24"/>
        </w:rPr>
        <w:br/>
        <w:t xml:space="preserve">acre</w:t>
      </w:r>
      <w:r>
        <w:rPr>
          <w:color w:val="000000"/>
          <w:sz w:val="24"/>
          <w:szCs w:val="24"/>
        </w:rPr>
        <w:br/>
        <w:t xml:space="preserve">field</w:t>
      </w:r>
      <w:r>
        <w:rPr>
          <w:color w:val="000000"/>
          <w:sz w:val="24"/>
          <w:szCs w:val="24"/>
        </w:rPr>
        <w:br/>
        <w:t xml:space="preserve">If we take in hand the book, we see a simply, white object and when we unsnap it, the world opens. On the two ends of the brochure I printed a flyleaf with the starry night sky and these words on it. I choosed the pull out book form because it typifies the infinity and I can easy avoid how not to close the infinity of the theme.</w:t>
      </w:r>
      <w:r>
        <w:rPr>
          <w:color w:val="000000"/>
          <w:sz w:val="24"/>
          <w:szCs w:val="24"/>
        </w:rPr>
        <w:br/>
        <w:t xml:space="preserve">Int he course of the making I wanted to express the theme in a very minimalist way, so I connected 9 piece of paper with 9 hole on them with white cotton yarn.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334654">
    <w:multiLevelType w:val="hybridMultilevel"/>
    <w:lvl w:ilvl="0" w:tplc="28172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334654">
    <w:abstractNumId w:val="353346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22705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