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SÁNDORFI ANDRÁS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Huszka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Felnőttekre leselkedő veszélyek a Facebook világában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felnőtt korosztályra leselkedő veszélyek bemutatása a Facebook világában. Mai felgyorsult életünknek elengedhetetlen részét képezi a határokon átívelő kommunikáció, melynek nagy része napjainkban interneten keresztül, közösségi oldalak segítségével bonyolódik le, s ennek egyik élenjáró képviselője a Facebook. Megannyi előnye mellett, legalább annyi hátránya is van, melyet a felhasználók figyelmen kívül hagynak. Dolgozatomban ezekre a veszélyekre fogom felhívni a figyelmet a felnőttekre vonatkoztatva.</w:t>
      </w:r>
      <w:r>
        <w:rPr>
          <w:color w:val="000000"/>
          <w:sz w:val="24"/>
          <w:szCs w:val="24"/>
        </w:rPr>
        <w:br/>
        <w:t xml:space="preserve">Az általam választott téma aktualitása a Facebook fiatalságában rejlik. Az elmúlt években körvonalazódtak azok a negatív hatások, amelyek eddig a társadalom számára rejtve voltak. Számtalan értekezés született a fiatalkorúakra nézve a veszélyekről. Napjainkban azonban a felhasználók legdinamikusabban gyarapodó csoportja a felnőtt korosztály, s a rájuk leselkedő negatív hatásokkal szinte senki sem foglalkozott.</w:t>
      </w:r>
      <w:r>
        <w:rPr>
          <w:color w:val="000000"/>
          <w:sz w:val="24"/>
          <w:szCs w:val="24"/>
        </w:rPr>
        <w:br/>
        <w:t xml:space="preserve">A fiatalokra vonatkozó negatívumok bemutatásával fogom a felnőtt korosztályhoz kapcsolódó veszélyeket ismertetni, s levonni a konzekvenciákat. Ezen túlmutatóan akarom vizsgálni az idősebb generáció Facebookozási szokásait, illetve azt, hogy mennyire vannak tisztában a rájuk leselkedő veszélyekkel. Következtetéseimet kérdőívem, és mélyinterjúk elemzésével támasztom alá, majd olyan megoldásokat kívánok felvonultatni, melyek segítségével a közösségi oldal használata biztonságosabbá tehető, illetve a negatív externáliák csökkenthetőek.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70548">
    <w:multiLevelType w:val="hybridMultilevel"/>
    <w:lvl w:ilvl="0" w:tplc="28997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70548">
    <w:abstractNumId w:val="436705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8372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