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OLÁH</w:t>
            </w:r>
          </w:p>
          <w:p w:rsidR="00C275A3" w:rsidRDefault="00A96AEC" w:rsidP="00C275A3">
            <w:pPr>
              <w:pStyle w:val="Hallgatokepzes"/>
            </w:pPr>
            <w:r>
              <w:t>Marketing</w:t>
            </w:r>
            <w:r>
              <w:br/>
            </w:r>
            <w:r w:rsidR="00E77B23">
              <w:t>MSc, 4.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Molnár</w:t>
            </w:r>
          </w:p>
          <w:p w:rsidR="00DB4822" w:rsidRDefault="00DB4822" w:rsidP="00E11062">
            <w:pPr>
              <w:pStyle w:val="Konzulensek"/>
            </w:pPr>
            <w:r w:rsidRPr="00DB4822">
              <w:t>assistant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Pricing of Product Innovations: Theory and Practise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Pricing; Innovation; Marketing</w:t>
      </w:r>
      <w:r>
        <w:t xml:space="preserve"/>
      </w:r>
    </w:p>
    <w:p>
      <w:pPr>
        <w:widowControl w:val="on"/>
        <w:pBdr/>
        <w:spacing w:before="240" w:after="240" w:line="240" w:lineRule="auto"/>
        <w:ind w:left="0" w:right="0"/>
        <w:jc w:val="left"/>
      </w:pPr>
      <w:r>
        <w:rPr>
          <w:color w:val="000000"/>
          <w:sz w:val="24"/>
          <w:szCs w:val="24"/>
        </w:rPr>
        <w:t xml:space="preserve">Hungary has always been famous for inventions. Is that so even today? Several hundred patents are being registered in Hungary every year. There were 748 in 2012. In the same year, 363 683 million HUF were spent on research &amp; developlent in Hungary. However, these values are substantially below the European average. Innovation is essential to the economic development of countries. Regardless of industry, all companies are interested in increasing their efficiency, as well as in economic and social development.</w:t>
      </w:r>
    </w:p>
    <w:p>
      <w:pPr>
        <w:widowControl w:val="on"/>
        <w:pBdr/>
        <w:spacing w:before="240" w:after="240" w:line="240" w:lineRule="auto"/>
        <w:ind w:left="0" w:right="0"/>
        <w:jc w:val="left"/>
      </w:pPr>
      <w:r>
        <w:rPr>
          <w:color w:val="000000"/>
          <w:sz w:val="24"/>
          <w:szCs w:val="24"/>
        </w:rPr>
        <w:t xml:space="preserve">It's a common problem that Hungarian inventors are unable to manufacture their new product locally due to overwhelming costs, or they lack demand because of the product's high cost or poor communication. It is extremely difficult to determine the right price for these products in the Hungarian market. Many successful inventions are being sold abroad by their inventors.</w:t>
      </w:r>
    </w:p>
    <w:p>
      <w:pPr>
        <w:widowControl w:val="on"/>
        <w:pBdr/>
        <w:spacing w:before="240" w:after="240" w:line="240" w:lineRule="auto"/>
        <w:ind w:left="0" w:right="0"/>
        <w:jc w:val="left"/>
      </w:pPr>
      <w:r>
        <w:rPr>
          <w:color w:val="000000"/>
          <w:sz w:val="24"/>
          <w:szCs w:val="24"/>
        </w:rPr>
        <w:t xml:space="preserve">My research aims to investigate whether Hungarian product innovations reach their target market in our country, how they may be useful for society, how their pricing is determined and based on what, as well as to what extent the right pricing would alter the success of the company.</w:t>
      </w:r>
    </w:p>
    <w:p>
      <w:pPr>
        <w:widowControl w:val="on"/>
        <w:pBdr/>
        <w:spacing w:before="240" w:after="240" w:line="240" w:lineRule="auto"/>
        <w:ind w:left="0" w:right="0"/>
        <w:jc w:val="left"/>
      </w:pPr>
      <w:r>
        <w:rPr>
          <w:color w:val="000000"/>
          <w:sz w:val="24"/>
          <w:szCs w:val="24"/>
        </w:rPr>
        <w:t xml:space="preserve">Pricing plays an important role in the introduction of new products. It is difficult to determine what is the optimal price that</w:t>
      </w:r>
      <w:r>
        <w:rPr>
          <w:color w:val="000000"/>
          <w:sz w:val="21"/>
          <w:szCs w:val="21"/>
        </w:rPr>
        <w:t xml:space="preserve">will recover the costs of research, development and production, and at the same time, meet the product's perceived value.</w:t>
      </w:r>
    </w:p>
    <w:p>
      <w:pPr>
        <w:widowControl w:val="on"/>
        <w:pBdr/>
        <w:spacing w:before="240" w:after="240" w:line="240" w:lineRule="auto"/>
        <w:ind w:left="0" w:right="0"/>
        <w:jc w:val="left"/>
      </w:pPr>
      <w:r>
        <w:rPr>
          <w:color w:val="000000"/>
          <w:sz w:val="24"/>
          <w:szCs w:val="24"/>
        </w:rPr>
        <w:t xml:space="preserve">During my research, I analyzed the literature in the field of innovation and pricing. Regarding innovation, I studied marketing models, success factors, and international relations; regarding pricing, I studied international pricing, pricing methods, and price setting models. In addition, I analyzed specific corporate pricing practices.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166422">
    <w:multiLevelType w:val="hybridMultilevel"/>
    <w:lvl w:ilvl="0" w:tplc="215051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166422">
    <w:abstractNumId w:val="211664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29398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