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HÓDOSI GERGELY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NYERGES LAJOS ROLAND</w:t>
            </w:r>
          </w:p>
          <w:p w:rsidR="00DB4822" w:rsidRDefault="00C275A3" w:rsidP="004D7940">
            <w:pPr>
              <w:pStyle w:val="Hallgatokepzes"/>
            </w:pPr>
            <w:r>
              <w:t>Közlekedésmérnök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MÁTYÁS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Diána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Vöröskői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BEBIC - Kerékpáros oktatóprogram Győrben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Győrben a kerékpárosok száma folyamatosan nő, azonban ezzel párhuzamosan sajnos a</w:t>
      </w:r>
      <w:r>
        <w:rPr>
          <w:color w:val="000000"/>
          <w:sz w:val="24"/>
          <w:szCs w:val="24"/>
        </w:rPr>
        <w:br/>
        <w:t xml:space="preserve">balesetek száma is. Dolgozatunk célja a jelenlegi kerékpáros közlekedésbiztonság javítása a</w:t>
      </w:r>
      <w:r>
        <w:rPr>
          <w:color w:val="000000"/>
          <w:sz w:val="24"/>
          <w:szCs w:val="24"/>
        </w:rPr>
        <w:br/>
        <w:t xml:space="preserve">városban. Részletes statisztikai elemzés készült a baleseteket illetően, melyek a megfelelő</w:t>
      </w:r>
      <w:r>
        <w:rPr>
          <w:color w:val="000000"/>
          <w:sz w:val="24"/>
          <w:szCs w:val="24"/>
        </w:rPr>
        <w:br/>
        <w:t xml:space="preserve">áttekinthetőség érdekében egy vektorgrafikus várostérképre is felhelyezésre kerültek (baleseti</w:t>
      </w:r>
      <w:r>
        <w:rPr>
          <w:color w:val="000000"/>
          <w:sz w:val="24"/>
          <w:szCs w:val="24"/>
        </w:rPr>
        <w:br/>
        <w:t xml:space="preserve">gócponttérkép). Továbbá az általunk fejlesztett forgalomszámláló programmal a város 22</w:t>
      </w:r>
      <w:r>
        <w:rPr>
          <w:color w:val="000000"/>
          <w:sz w:val="24"/>
          <w:szCs w:val="24"/>
        </w:rPr>
        <w:br/>
        <w:t xml:space="preserve">helyszínén történt keresztmetszeti mintavételezés (forgalomszámlálás) a kerékpárosokat</w:t>
      </w:r>
      <w:r>
        <w:rPr>
          <w:color w:val="000000"/>
          <w:sz w:val="24"/>
          <w:szCs w:val="24"/>
        </w:rPr>
        <w:br/>
        <w:t xml:space="preserve">illetően (együtt közlekedők eloszlásának vizsgálata – ’modal split’). Kutatásunk során</w:t>
      </w:r>
      <w:r>
        <w:rPr>
          <w:color w:val="000000"/>
          <w:sz w:val="24"/>
          <w:szCs w:val="24"/>
        </w:rPr>
        <w:br/>
        <w:t xml:space="preserve">széleskörű irodalomkutatást végeztünk a hazai es a külföldi folyóiratokban, konferencia</w:t>
      </w:r>
      <w:r>
        <w:rPr>
          <w:color w:val="000000"/>
          <w:sz w:val="24"/>
          <w:szCs w:val="24"/>
        </w:rPr>
        <w:br/>
        <w:t xml:space="preserve">kiadványokban, hogy milyen megoldásokat alkalmaztak eddig a kerékpáros balesetek</w:t>
      </w:r>
      <w:r>
        <w:rPr>
          <w:color w:val="000000"/>
          <w:sz w:val="24"/>
          <w:szCs w:val="24"/>
        </w:rPr>
        <w:br/>
        <w:t xml:space="preserve">megelőzésére. Ez öt nagy csoportra osztható, összefoglalva: az 5E (Education, Enforcement,</w:t>
      </w:r>
      <w:r>
        <w:rPr>
          <w:color w:val="000000"/>
          <w:sz w:val="24"/>
          <w:szCs w:val="24"/>
        </w:rPr>
        <w:br/>
        <w:t xml:space="preserve">Engineering, Encouragement, Evaluation), mely megoldási/megközelítési módszer a</w:t>
      </w:r>
      <w:r>
        <w:rPr>
          <w:color w:val="000000"/>
          <w:sz w:val="24"/>
          <w:szCs w:val="24"/>
        </w:rPr>
        <w:br/>
        <w:t xml:space="preserve">balesetek megelőzése érdekében.</w:t>
      </w:r>
      <w:r>
        <w:rPr>
          <w:color w:val="000000"/>
          <w:sz w:val="24"/>
          <w:szCs w:val="24"/>
        </w:rPr>
        <w:br/>
        <w:t xml:space="preserve">Munkánk során kialakításra került egy kerékpáros túraútvonal, mellyel a helyi sajátosságokat</w:t>
      </w:r>
      <w:r>
        <w:rPr>
          <w:color w:val="000000"/>
          <w:sz w:val="24"/>
          <w:szCs w:val="24"/>
        </w:rPr>
        <w:br/>
        <w:t xml:space="preserve">figyelembe véve, gyakorlatban oktathatjuk a biztonságos kerékpáros közlekedést. Az oktatás</w:t>
      </w:r>
      <w:r>
        <w:rPr>
          <w:color w:val="000000"/>
          <w:sz w:val="24"/>
          <w:szCs w:val="24"/>
        </w:rPr>
        <w:br/>
        <w:t xml:space="preserve">kialakítása mellett, természetesen megvizsgálásra került a másik 4 megelőzési módszer</w:t>
      </w:r>
      <w:r>
        <w:rPr>
          <w:color w:val="000000"/>
          <w:sz w:val="24"/>
          <w:szCs w:val="24"/>
        </w:rPr>
        <w:br/>
        <w:t xml:space="preserve">alkalmazása is Győr esetében. Az általunk végzett módszertan átvételével bármely más</w:t>
      </w:r>
      <w:r>
        <w:rPr>
          <w:color w:val="000000"/>
          <w:sz w:val="24"/>
          <w:szCs w:val="24"/>
        </w:rPr>
        <w:br/>
        <w:t xml:space="preserve">magyar városban hasonló lépéseket tehetünk a biztonság növelése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22737">
    <w:multiLevelType w:val="hybridMultilevel"/>
    <w:lvl w:ilvl="0" w:tplc="25880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22737">
    <w:abstractNumId w:val="39522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713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