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CSAVAJDA</w:t>
            </w:r>
          </w:p>
          <w:p w:rsidR="00C275A3" w:rsidRDefault="00A96AEC" w:rsidP="00C275A3">
            <w:pPr>
              <w:pStyle w:val="Hallgatokepzes"/>
            </w:pPr>
            <w:r>
              <w:t>Logistics Management</w:t>
            </w:r>
            <w:r>
              <w:br/>
            </w:r>
            <w:r w:rsidR="00E77B23">
              <w:t>MSc, 2. semester</w:t>
            </w:r>
          </w:p>
          <w:p w:rsidR="00C265CE" w:rsidRPr="009E5FF1" w:rsidRDefault="00E77B23" w:rsidP="00C275A3">
            <w:pPr>
              <w:pStyle w:val="Hallgatokepzes"/>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Ákos Mojzes, PhD</w:t>
            </w:r>
          </w:p>
          <w:p w:rsidR="00DB4822" w:rsidRDefault="00DB4822" w:rsidP="00E11062">
            <w:pPr>
              <w:pStyle w:val="Konzulensek"/>
            </w:pPr>
            <w:r w:rsidRPr="00DB4822">
              <w:t>assistant professor, SZE MTK</w:t>
            </w:r>
          </w:p>
        </w:tc>
      </w:tr>
      <w:tr w:rsidR="00DB4822" w:rsidTr="00DB4822">
        <w:tc>
          <w:tcPr>
            <w:tcW w:w="9854" w:type="dxa"/>
          </w:tcPr>
          <w:p w:rsidR="00DB4822" w:rsidRPr="00DB4822" w:rsidRDefault="00DB4822" w:rsidP="004D7940">
            <w:pPr>
              <w:pStyle w:val="Konzulensek"/>
            </w:pPr>
            <w:r w:rsidRPr="00DB4822">
              <w:t>Péter Böröcz, PhD</w:t>
            </w:r>
          </w:p>
          <w:p w:rsidR="00DB4822" w:rsidRDefault="00DB4822" w:rsidP="00E11062">
            <w:pPr>
              <w:pStyle w:val="Konzulensek"/>
            </w:pPr>
            <w:r w:rsidRPr="00DB4822">
              <w:t>assistant professor,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Challenges of the Pharmaceutical Cold Chain Distribution in Aspect of the Packaging Technology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global pharmaceutical market is expected to reach $1.140 billion USD by 2014. This increase will lead to new challenge in the field of transport logistics solutions. One of the biggest challenge is to deliver several different temperature-controlled drugs at a same time with the same van on the same route in the daily distribution transport.</w:t>
      </w:r>
      <w:r>
        <w:rPr>
          <w:color w:val="000000"/>
          <w:sz w:val="24"/>
          <w:szCs w:val="24"/>
        </w:rPr>
        <w:br/>
        <w:t xml:space="preserve">The thermal insulated packaging box can be a good opportunity to solve this problem economically. These boxes usually are applied in long-distance transport. So the common standards in the cool chain distribution regulates this transport method.</w:t>
      </w:r>
      <w:r>
        <w:rPr>
          <w:color w:val="000000"/>
          <w:sz w:val="24"/>
          <w:szCs w:val="24"/>
        </w:rPr>
        <w:br/>
        <w:t xml:space="preserve">First of all in this paper I investigate the differences between the distribution transport and the long-distance transport. I investigate the parameters, which can be influenced to the possible operational time of the box, for example how to be impacted to the controlled temperature by the effect of the outside temperature or the placing of the gel packs. I perform laboratory measurements to find the differences between the variant versions and analyze the results. The results shows that the varied placed of gel packs and the outside temperature can be influenced the operational time significantly.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703692">
    <w:multiLevelType w:val="hybridMultilevel"/>
    <w:lvl w:ilvl="0" w:tplc="241792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703692">
    <w:abstractNumId w:val="777036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20572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