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MOLNÁR</w:t>
            </w:r>
          </w:p>
          <w:p w:rsidR="00C275A3" w:rsidRDefault="00A96AEC" w:rsidP="00C275A3">
            <w:pPr>
              <w:pStyle w:val="Hallgatokepzes"/>
            </w:pPr>
            <w:r>
              <w:t>Logistics Management</w:t>
            </w:r>
            <w:r>
              <w:br/>
            </w:r>
            <w:r w:rsidR="00E77B23">
              <w:t>MSc, 10.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Viktor Molnár, PhD</w:t>
            </w:r>
          </w:p>
          <w:p w:rsidR="00DB4822" w:rsidRDefault="00DB4822" w:rsidP="00BA6BAF">
            <w:pPr>
              <w:pStyle w:val="Konzulensektitulus"/>
            </w:pPr>
            <w:r w:rsidRPr="00DB4822">
              <w:t>Assistant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Rationalisation of the Freight Forwarding System at the Miskolci Patyolat Szolgáltató Zrt.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Freight forward; Optimalisation; System development</w:t>
      </w:r>
      <w:r>
        <w:t xml:space="preserve"/>
      </w:r>
    </w:p>
    <w:p>
      <w:pPr>
        <w:widowControl w:val="on"/>
        <w:pBdr/>
        <w:spacing w:before="240" w:after="240" w:line="240" w:lineRule="auto"/>
        <w:ind w:left="0" w:right="0"/>
        <w:jc w:val="left"/>
      </w:pPr>
      <w:r>
        <w:rPr>
          <w:color w:val="000000"/>
          <w:sz w:val="24"/>
          <w:szCs w:val="24"/>
        </w:rPr>
        <w:t xml:space="preserve">The Miskolci Patyolat Szolgaltató Zrt. has been satisfying public laundry requests for over two decades. By the turn of the century the market has immensely expanded, consequently two new laundry factories were founded in Debrecen and Szeged besides the already existing one in Miskolc.</w:t>
      </w:r>
      <w:r>
        <w:rPr>
          <w:color w:val="000000"/>
          <w:sz w:val="24"/>
          <w:szCs w:val="24"/>
        </w:rPr>
        <w:br/>
        <w:t xml:space="preserve">16 tonnes of textiles are cleaned, dried and ironed per shift. In 2014 the company has employed more than 250 members working in different shifts. The company has substantial clients such as health and public institutions and hotels. The business has modernised its services and textile rental has become one of the most important ones.</w:t>
      </w:r>
      <w:r>
        <w:rPr>
          <w:color w:val="000000"/>
          <w:sz w:val="24"/>
          <w:szCs w:val="24"/>
        </w:rPr>
        <w:br/>
        <w:t xml:space="preserve">The enterprise’s turnover has been increasing year by year and it has exceeded 1.6 million Forints in the last year. It carries out its business in conjunction with partners mainly from the eastern part of Hungary. The textiles are transported by lorries with an up-to-date GPS system. As a matter of course the number of textiles handed over and the type of services defer among clients.</w:t>
      </w:r>
      <w:r>
        <w:rPr>
          <w:color w:val="000000"/>
          <w:sz w:val="24"/>
          <w:szCs w:val="24"/>
        </w:rPr>
        <w:br/>
        <w:t xml:space="preserve">The transport cars of the Miskolci Patyolat Szolgaltató Zrt. follow a not too efficient and time consuming system by taking different routes to collect the laundry to be cleaned.</w:t>
      </w:r>
      <w:r>
        <w:rPr>
          <w:color w:val="000000"/>
          <w:sz w:val="24"/>
          <w:szCs w:val="24"/>
        </w:rPr>
        <w:br/>
        <w:t xml:space="preserve">The aim of my research is to optimise the above mentioned freight routes, namely to rationalise the freight forwarding system. In my essay I compare the main theories of shipping with the system used by the analysed company, furthermore I show my research of how to make the procedure more efficient.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36206">
    <w:multiLevelType w:val="hybridMultilevel"/>
    <w:lvl w:ilvl="0" w:tplc="78683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36206">
    <w:abstractNumId w:val="586362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0934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