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KÁRMÁN EMESE RÉKA</w:t>
            </w:r>
          </w:p>
          <w:p w:rsidR="00C275A3" w:rsidRDefault="00A96AEC" w:rsidP="00C275A3">
            <w:pPr>
              <w:pStyle w:val="Hallgatokepzes"/>
            </w:pPr>
            <w:r>
              <w:t>Előadóművész-fuvola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Ittzés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Sigfrid Karg-Elert: Exotic Impressions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EGZOTIKUS IMPRESSZIÓK</w:t>
      </w:r>
      <w:r>
        <w:rPr>
          <w:color w:val="000000"/>
          <w:sz w:val="24"/>
          <w:szCs w:val="24"/>
        </w:rPr>
        <w:br/>
        <w:t xml:space="preserve">A századforduló zenei irányzatai</w:t>
      </w:r>
      <w:r>
        <w:rPr>
          <w:color w:val="000000"/>
          <w:sz w:val="24"/>
          <w:szCs w:val="24"/>
        </w:rPr>
        <w:br/>
        <w:t xml:space="preserve">Sigfird Karg-Elert művészetében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KÁRMÁN EMESE RÉKA</w:t>
      </w:r>
      <w:r>
        <w:rPr>
          <w:color w:val="000000"/>
          <w:sz w:val="24"/>
          <w:szCs w:val="24"/>
        </w:rPr>
        <w:br/>
        <w:t xml:space="preserve">Széchenyi István Egyetem Varga Tibor Zeneművészeti Intézet</w:t>
      </w:r>
      <w:r>
        <w:rPr>
          <w:color w:val="000000"/>
          <w:sz w:val="24"/>
          <w:szCs w:val="24"/>
        </w:rPr>
        <w:br/>
        <w:t xml:space="preserve">Előadóművész-fuvola szak BA III.</w:t>
      </w:r>
      <w:r>
        <w:rPr>
          <w:color w:val="000000"/>
          <w:sz w:val="24"/>
          <w:szCs w:val="24"/>
        </w:rPr>
        <w:br/>
        <w:t xml:space="preserve">Témavezető: Dr. Ittzés Gergely, egyetemi tanár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Zongorán közreműködik: Vitályos Balázs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Sigfrid Karg-Elert német zeneszerző művészetének bemutatása Egzotikus impressziók című művén keresztül. Karg-Elert életrajzának leírása után sorra veszem azokat az impulzusokat, melyek a zeneszerző művészetét alakították. A művészeti élet akkori két nagy központjához, Németországhoz és Franciaországhoz kötöm a fő stílusokat, a szecessziót és az impresszionizmust. Először megvizsgálom keletkezésüket és jelentőségüket a képzőművészetekben, több híres művész nevét is megemlítve. Ezt követően kitérek a zenei stílusokra is, megfigyelve azt, hogy a képzőművészet milyen hatással van a zeneművészet alakulására. Felsorolom még azokat a zeneszerzőket, akik hatással lehettek Karg-Elert műveire zeneelméleti és egyéb szempontokból. További inspirációkat keresve pedig utalok az ipari forradalmak következtében létrejött világkiállításokra, ahol a látogatók, köztük a zeneszerzők is megismerkedhettek más kontinensek tradicionális zenekultúrájával.</w:t>
      </w:r>
      <w:r>
        <w:rPr>
          <w:color w:val="000000"/>
          <w:sz w:val="24"/>
          <w:szCs w:val="24"/>
        </w:rPr>
        <w:br/>
        <w:t xml:space="preserve">A második részben pedig Karg-Elert fuvolaművét elemzem. A zeneelméleti és formai leírást kiegészítem az előzőekben tárgyalt impulzusok jegyeinek megkeresésével. Tételenként követem végig a stílusjellemzőket, kottapéldával szemléltetve azokat. Többször is kihangsúlyozom az egzotikus, érdekes motívumokat a műben, amiket már a darab címe is predesztinál. Dolgozatom ezen részét majd a darab koncertszerű előadásával fogom szemléltetni. A konklúzióban pedig rámutatok arra, hogy Karg-Elert fuvolaműveiben a hangszert új szemlélettel közelíti meg, amely mind játéktechnikailag, mind esztétikai szempontból előremutató.</w:t>
      </w:r>
      <w:r>
        <w:rPr>
          <w:color w:val="000000"/>
          <w:sz w:val="24"/>
          <w:szCs w:val="24"/>
        </w:rPr>
        <w:br/>
        <w:t xml:space="preserve">Az előadás során tömörebben kívánom összefoglalni a dolgozat tartalmát. Ebben a Power Point prezentáció is segítségemre lesz. A fellépés második felét a mintegy 12 perces mű teljes előadása teszi ki. Az Impressions Exotiques tételei: I. Idylle champetre - II. Danse pittoresque - III. Colibri - IV. Lotus - V. Evocation a Brahma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19548">
    <w:multiLevelType w:val="hybridMultilevel"/>
    <w:lvl w:ilvl="0" w:tplc="59204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19548">
    <w:abstractNumId w:val="80219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734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