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LINZENBOLD DORISZ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Kistigrisek a világ borpiacán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borpiacán jelentős változások történtek az elmúlt pár évtizedben. A borpiac élén álló nagy múltú, elismert európai termelők részesedése mind szőlőtermő területeik, mind a megtermelt szőlő-és bormennyiség tekintetében csökkent. Ezzel egyidejűleg néhány újvilági bortermelő ország jelent meg a piacon. Ezen országok borkészítési kultúrája az európai országokból származik, amelyet bár nehézségek árán, de sikerült olyan magas szintre fejleszteniük, hogy az utóbbi évtizedekben jelentős sikereket értek el és a nagy európai termelőkkel is felvették a versenyt. Az európai termelők részesedésének csökkenése és az újvilági termelők ezzel egyidejű dinamikus előretörése számos kérdést vet fel, hiszen ha ezek a trendek folytatódnak, Európa 15 éven belül elveszítheti domináns pozícióját a világ borpiacán.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feltörekvő termelők 21. századi növekedésének bemutatása. Az USA, Argentína, Kína, Ausztrália és Chile boriparának fejlődését először egyenként, majd egymással és európai versenytársaikkal összehasonlítva elemzem. Arra keresem a választ, hogy milyen tényezők segítették elő jelentős sikereiket.</w:t>
      </w:r>
      <w:r>
        <w:rPr>
          <w:color w:val="000000"/>
          <w:sz w:val="24"/>
          <w:szCs w:val="24"/>
        </w:rPr>
        <w:br/>
        <w:t xml:space="preserve">Kutatásommal arra szeretném felhívni a figyelmet, hogy a nemzetközi borpiac vezetőinek eddig megdönthetetlennek hitt pozíciója talán veszélyben van. Ha Európa boripara nem áll újra növekedési pályára, az újvilági termelők pedig a továbbiakban is ilyen dinamikusan fejlődnek, meddig lesz elég Franciaország, Olaszország és Spanyolország hírneve pozíciójának megtartásához? Megszerezhetik-e a feltörekvő országok a vezető szerepet? És ha igen, mennyi idő múlva? Ezekre a kérdésekre csak a jövőbeli tendenciák adhatnak választ, dolgozatomban azonban a jelenlegi trendek vizsgálatával arra próbálok választ adni, hogy a feltörekvő termelőknek milyen esélyeik vannak az egyre növekvő versenyben.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50323">
    <w:multiLevelType w:val="hybridMultilevel"/>
    <w:lvl w:ilvl="0" w:tplc="53591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50323">
    <w:abstractNumId w:val="51150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522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