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MATTA</w:t>
            </w:r>
          </w:p>
          <w:p w:rsidR="00C275A3" w:rsidRDefault="00A96AEC" w:rsidP="00C275A3">
            <w:pPr>
              <w:pStyle w:val="Hallgatokepzes"/>
            </w:pPr>
            <w:r>
              <w:t>international business</w:t>
            </w:r>
            <w:r>
              <w:br/>
            </w:r>
            <w:r w:rsidR="00E77B23">
              <w:t>BSc, 7.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Lipták</w:t>
            </w:r>
          </w:p>
          <w:p w:rsidR="00DB4822" w:rsidRDefault="00DB4822" w:rsidP="00E11062">
            <w:pPr>
              <w:pStyle w:val="Konzulensek"/>
            </w:pPr>
            <w:r w:rsidRPr="00DB4822">
              <w:t>assistant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measurement of the social development of the regions in Hungary by the HDI estimate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Human Development Index (HDI); human resource; regional; Hungary</w:t>
      </w:r>
      <w:r>
        <w:t xml:space="preserve"/>
      </w:r>
    </w:p>
    <w:p>
      <w:pPr>
        <w:widowControl w:val="on"/>
        <w:pBdr/>
        <w:spacing w:before="240" w:after="240" w:line="240" w:lineRule="auto"/>
        <w:ind w:left="0" w:right="0"/>
        <w:jc w:val="left"/>
      </w:pPr>
      <w:r>
        <w:rPr>
          <w:color w:val="000000"/>
          <w:sz w:val="24"/>
          <w:szCs w:val="24"/>
        </w:rPr>
        <w:t xml:space="preserve">I often face the question that after graduation which part of the country I will move to. Many people recommend the developed Western Transdanubia because of the better quality of life. But why should I move to another place? Are there really large and noticeable regional disparities in the country? Anyway, what does it depend on, whether a region is developed or undeveloped? These issues have become crucial because the level of development of a region affects the quality of our lives - economic, intellectual, and emotional connection as well - the regional disparities hinder the economic development of the country, block competitiveness and lead to social unrest. I think that the keystone of the economic development can be the human capital. This is the reason why I chose the topic of my thesis the examination of human resource development in the past decade, in regions of Hungary, which I measure by the human development indicators.</w:t>
      </w:r>
    </w:p>
    <w:p>
      <w:pPr>
        <w:widowControl w:val="on"/>
        <w:pBdr/>
        <w:spacing w:before="240" w:after="240" w:line="240" w:lineRule="auto"/>
        <w:ind w:left="0" w:right="0"/>
        <w:jc w:val="left"/>
      </w:pPr>
      <w:r>
        <w:rPr>
          <w:color w:val="000000"/>
          <w:sz w:val="24"/>
          <w:szCs w:val="24"/>
        </w:rPr>
        <w:t xml:space="preserve">In my thesis, after the presentation of a wide range of literary concepts I am going to introduce the HDI index, which is often questioned by its applicability. I am also going to review the claims against the index’s major criticisms and calculation methodology because I would like to carry out my calculations in the most effective way possible and with minimum inaccuracy. Based on this, I am going to calculate the individual sub-indices to ensure that certain indicators of the index can be explored with regard to regional differences. Then I will estimate the values of our country's HDI on regional level. Finally, I am going to examine the complex index imposed on most criticized elements of the criticism regarding the likelihood of the result of my own calculation, too. My main aim is to investigate the development of certain regions, and after carrying out the analysis, receive a reply to the question of how the regional disparities are significant in the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59100">
    <w:multiLevelType w:val="hybridMultilevel"/>
    <w:lvl w:ilvl="0" w:tplc="980094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59100">
    <w:abstractNumId w:val="395591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36318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