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LAK RÓBERT</w:t>
            </w:r>
          </w:p>
          <w:p w:rsidR="00C275A3" w:rsidRDefault="00A96AEC" w:rsidP="00C275A3">
            <w:pPr>
              <w:pStyle w:val="Hallgatokepzes"/>
            </w:pPr>
            <w:r>
              <w:t>Képi ábrázolás</w:t>
            </w:r>
            <w:r>
              <w:br/>
            </w:r>
            <w:r w:rsidR="00E77B23">
              <w:t>BA, 3.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Roskó Gábor</w:t>
            </w:r>
          </w:p>
          <w:p w:rsidR="00DB4822" w:rsidRDefault="00DB4822" w:rsidP="00E11062">
            <w:pPr>
              <w:pStyle w:val="Konzulensek"/>
            </w:pPr>
            <w:r w:rsidRPr="00DB4822">
              <w:t>egy.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Felültetés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felültetés című pályamunkám egy hosszabb folyamat végterméke. Minden akkor kezdődött, amikor megpillantottam az utcán kinn heverő kanapét. 0</w:t>
      </w:r>
      <w:r>
        <w:rPr>
          <w:color w:val="000000"/>
          <w:sz w:val="24"/>
          <w:szCs w:val="24"/>
        </w:rPr>
        <w:br/>
        <w:t xml:space="preserve"> Az első osztásban lévő kép vázlata végérvényesen elkészült, a háromlábú szék grafikus módon való megjelenítése lett. Mindenféle háttér nélkül,csak feketével, körvonalakból. Az már biztos volt, hogy a következő osztásban is egy ülő alkalmatosság fog majd megjelenni. A választásom egy padra esett. Ennél már szerettem volna tónusokat is megjeleníteni és félig környezetbe helyezni, de nem oly mértékben, hogy betöltsem a teljes teret a szélekig. Ennél már egy beltérben lévő fotel ihletett meg.  A fotel és annak környezete jelen esetben már az egész terjedelmet be kellett, hogy töltse az ő saját osztásán belül. Szintén elhagyhatatlan volt ez a lépés megtétele a történet kereksége érdekében. A fotel szintén háromlábú volt akár csak a szék. A hiányosság lételeme kellett, hogy legyen minden bútornak. Az hogy tónusos lesz e az már nem is volt kérdés.  Ezért gondoltam, ha mindegyik fölé társítanék egy hozzáillő ötletes szavat az lehetne az i-re a pont. Végül a három szó nem lett más, mint: felültetés, kiültetés, beültetés. </w:t>
      </w:r>
      <w:r>
        <w:rPr>
          <w:color w:val="000000"/>
          <w:sz w:val="24"/>
          <w:szCs w:val="24"/>
        </w:rPr>
        <w:br/>
        <w:t xml:space="preserve">Eljött a nap! </w:t>
      </w:r>
      <w:r>
        <w:rPr>
          <w:color w:val="000000"/>
          <w:sz w:val="24"/>
          <w:szCs w:val="24"/>
        </w:rPr>
        <w:br/>
        <w:t xml:space="preserve">A későbbiekben is sokszor jártam arra és figyeltem, hogy mi történik vele. Hogyan hatnak rá az idő viszontagságai. Ellopja-e valaki? Vagy esetleg a szemetesek elviszik? Különböző időjárási nehézségeket meglepően jól viselte az ágy és a rajta lévő festék egyaránt. Néhány hétre rá meglepően tapasztaltam, hogy szinte úgy kezdett el működni, mint valami szemétlerakó. Egy jókora nagy halom ágat dobtak rá. De ami talán számomra érdekesebbnek bizonyult az az volt, ahogy némely járókelő elhaladva mellette mosoly volt látható az arcukon, mások pedig visszanéztek meglepődötten.</w:t>
      </w:r>
      <w:r>
        <w:rPr>
          <w:color w:val="000000"/>
          <w:sz w:val="24"/>
          <w:szCs w:val="24"/>
        </w:rPr>
        <w:br/>
        <w:t xml:space="preserve">„Az utcán lévő alkotást szerettem volna behelyezni a kiállítótérbe.”  Remélem ugyanazt visszaadja amit szerettem volna, hogy tükrözzön.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73321">
    <w:multiLevelType w:val="hybridMultilevel"/>
    <w:lvl w:ilvl="0" w:tplc="62661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73321">
    <w:abstractNumId w:val="83473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358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