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MÓNIKA MIKLÓS</w:t>
            </w:r>
          </w:p>
          <w:p w:rsidR="00C275A3" w:rsidRDefault="00A96AEC" w:rsidP="00C275A3">
            <w:pPr>
              <w:pStyle w:val="Hallgatokepzes"/>
            </w:pPr>
            <w:r>
              <w:t>Visual Representation</w:t>
            </w:r>
            <w:r>
              <w:br/>
            </w:r>
            <w:r w:rsidR="00E77B23">
              <w:t>BA, 7. semester</w:t>
            </w:r>
          </w:p>
          <w:p w:rsidR="00C265CE" w:rsidRPr="009E5FF1" w:rsidRDefault="00E77B23" w:rsidP="00C275A3">
            <w:pPr>
              <w:pStyle w:val="Hallgatokepzes"/>
              <w:rPr>
                <w:b/>
                <w:caps/>
              </w:rPr>
            </w:pPr>
            <w:r>
              <w:t>University of Szeged</w:t>
            </w:r>
            <w:r w:rsidR="00C275A3">
              <w:br/>
            </w:r>
            <w:r w:rsidR="00DB4822">
              <w:t>Juhász Gyula Teacher Training Faculty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Keve János Kovács</w:t>
            </w:r>
          </w:p>
          <w:p w:rsidR="00DB4822" w:rsidRDefault="00DB4822" w:rsidP="00E11062">
            <w:pPr>
              <w:pStyle w:val="Konzulensek"/>
            </w:pPr>
            <w:r w:rsidRPr="00DB4822">
              <w:t>college associate professor, SZTE JGYPK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Wormhole</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movement of the shipworm inspired my work. This clam-like animal damages the underwater wooden parts of ships and piers. It lives inside and feeds from them. I would like to visualize this course in the glass, cutting out the material and displaying only the essentials. The glass box encloses all the positive sides of the worm, making its being pointless. The shipworm hides in the depths of the invisible sea, then its smallest details unfold, and exposed to the world, the worm dies. To strengthen the depth of space and imitate its original environment, I chose green coloured glass.</w:t>
      </w:r>
      <w:r>
        <w:rPr>
          <w:color w:val="000000"/>
          <w:sz w:val="24"/>
          <w:szCs w:val="24"/>
        </w:rPr>
        <w:br/>
        <w:t xml:space="preserve">The implementation was supported by the Rákosy Glass Factory where, with the help of its experts, I could complete my work. The box consists of 9 glass plates, which were made with sand-blast one by one.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7839991">
    <w:multiLevelType w:val="hybridMultilevel"/>
    <w:lvl w:ilvl="0" w:tplc="225032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7839991">
    <w:abstractNumId w:val="1783999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68895049"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