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BALATONI SZIMONETTA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Szíj Kamilla</w:t>
            </w:r>
          </w:p>
          <w:p w:rsidR="00DB4822" w:rsidRDefault="00DB4822" w:rsidP="00E11062">
            <w:pPr>
              <w:pStyle w:val="Konzulensek"/>
            </w:pPr>
            <w:r w:rsidRPr="00DB4822">
              <w:t>tanársegéd,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Tükörkép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Tükörkép</w:t>
      </w:r>
    </w:p>
    <w:p>
      <w:pPr>
        <w:widowControl w:val="on"/>
        <w:pBdr/>
        <w:spacing w:before="240" w:after="240" w:line="240" w:lineRule="auto"/>
        <w:ind w:left="0" w:right="0"/>
        <w:jc w:val="left"/>
      </w:pPr>
      <w:r>
        <w:rPr>
          <w:color w:val="000000"/>
          <w:sz w:val="24"/>
          <w:szCs w:val="24"/>
        </w:rPr>
        <w:t xml:space="preserve">Tükör-kép</w:t>
      </w:r>
      <w:r>
        <w:rPr>
          <w:color w:val="000000"/>
          <w:sz w:val="24"/>
          <w:szCs w:val="24"/>
        </w:rPr>
        <w:br/>
        <w:t xml:space="preserve">Balatoni Szimonetta Julianna</w:t>
      </w:r>
      <w:r>
        <w:rPr>
          <w:color w:val="000000"/>
          <w:sz w:val="24"/>
          <w:szCs w:val="24"/>
        </w:rPr>
        <w:br/>
        <w:t xml:space="preserve">Szegedi Tudomány Egyetem, Juhász Gyula Pedagógusképző kar</w:t>
      </w:r>
      <w:r>
        <w:rPr>
          <w:color w:val="000000"/>
          <w:sz w:val="24"/>
          <w:szCs w:val="24"/>
        </w:rPr>
        <w:br/>
        <w:t xml:space="preserve">Rajz</w:t>
      </w:r>
    </w:p>
    <w:p>
      <w:pPr>
        <w:widowControl w:val="on"/>
        <w:pBdr/>
        <w:spacing w:before="240" w:after="240" w:line="240" w:lineRule="auto"/>
        <w:ind w:left="0" w:right="0"/>
        <w:jc w:val="left"/>
      </w:pPr>
      <w:r>
        <w:rPr>
          <w:color w:val="000000"/>
          <w:sz w:val="24"/>
          <w:szCs w:val="24"/>
        </w:rPr>
        <w:br/>
        <w:t xml:space="preserve">Szeretném a város olyan arcát megmutatni, amit talán nem veszünk észre, de naponta elhaladunk mellette. Arra gondoltam, hogy mi van akkor, ha ezeket mások se látták még? Ez után már csak arra kellett rá jönnöm, hogy hívjam fel erre a figyelmet? Hogy vegyem rá őket, hogy ők is felfigyeljenek ezekre a részletekre? És ha netán oda néznek, hogyan lehetek benne biztos, hogy ők is azt látják, amit én? Ez után jött a tükör ötlete. Hiszen egy az utcán elhelyezett tükör nem mindennapi látvány, ezért valószínűleg felfigyelnének rá. Az állványzat megtervezése után, jöhetett a kivitelezés. Mindezek után nyakunkba vettük a várost. Nem tudtuk, hogy vajon megállnak-e majd az emberek vagy csak elsétálnak mellette? Végül mindenre volt példa. Az első járókelő nem értette, hogy került ide ez a tükör, ebbe az utcai környezetbe, és érdekelte mire van beállítva. Amint elmagyaráztam neki mi volt a célom, nevetni kezdett, majd gratulált hozzá. Azt mondta nagyon ötletes. Ezután az út túl oldalán vártuk a reakciókat. A következő érdeklődő először lezárta a biciklijét ki. Először jól megnézte majd tovább sétált. Aztán végül, mégis visszament. Aztán őt is megkérdeztem miért állt meg? Először meglepődött, hogy megszólítottam, nem gondolta, hogy valaki figyeli, majd kacagni kezdett. Azt mondta ő itt nőt fel, és ez az egyik kedvenc épülete, gondolta megnézi, mit mutat a tükör? Azt gondolta valami idegen dolog lesz be illesztve a környezetbe. Ezután visszalépett még egyszer a tükör elé, újra megnézte, aztán mosolyogva tovább ment. így tettünk mi is.. Két párkány közzé szorított fecskefészkekre állítottam a tükröt. Ez idő alatt persze igen sokan elsétáltak fejüket se mozdítva a tükör mellett. Végül is elmondhatom, hogy összességében az elképzelés sikeres volt. Bár többen sétáltak el mellette, mint ahányan megálltak, mégis néhány ember észrevehetett valamit, amiről tudjuk, hogy évek óta ott van, még se nézünk fel rá soha. Érdekesnek találtam, hogy miközben vártam a „lelkes jelentkezőket” megfigyeltem, hogy ha az emberek egyedül voltak, bármennyire is nézték nem álltak meg kideríteni mi is ez? Féltek egyedül oda lépni, mert valaki figyelheti őket vagy attól, hogy bolondot csinálnak magukból, vagy esetleg annyira nagyon fontos dolguk akadt, hogy az 5 másodperces nézés után, nem volt még 5 megnézni közelebbről talán sose tudom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64881">
    <w:multiLevelType w:val="hybridMultilevel"/>
    <w:lvl w:ilvl="0" w:tplc="10153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64881">
    <w:abstractNumId w:val="40264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861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