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NÁNDOR HERNYÁK</w:t>
            </w:r>
          </w:p>
          <w:p w:rsidR="00C275A3" w:rsidRDefault="00A96AEC" w:rsidP="00C275A3">
            <w:pPr>
              <w:pStyle w:val="Hallgatokepzes"/>
            </w:pPr>
            <w:r>
              <w:t>Pictorial representation</w:t>
            </w:r>
            <w:r>
              <w:br/>
            </w:r>
            <w:r w:rsidR="00E77B23">
              <w:t>BA, 5.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János Keve Kovács</w:t>
            </w:r>
          </w:p>
          <w:p w:rsidR="00DB4822" w:rsidRDefault="00DB4822" w:rsidP="00E11062">
            <w:pPr>
              <w:pStyle w:val="Konzulensek"/>
            </w:pPr>
            <w:r w:rsidRPr="00DB4822">
              <w:t>Associate 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Connections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Connections</w:t>
      </w:r>
      <w:r>
        <w:rPr>
          <w:color w:val="000000"/>
          <w:sz w:val="24"/>
          <w:szCs w:val="24"/>
        </w:rPr>
        <w:br/>
        <w:t xml:space="preserve">The artwork was inspired by a personal experience, what was an abandoned MÁV building. The plaster was moldering, the windows were broken ( due to the nature or vandalism), and the wildlife started to own it. You can tell about the building by the look that it had only a practical role in the bulding's „golden age”, and the aesthetic intentions didn't prevailed during the construction. Now that it lost the original function what was assigned by humans, the nature had given it a new purport, since nobody used it a long time ago. Climbing plants growns on it, refills it with life and apparels with beauty. It's like the wildlife started to assimilate the building, so it can be a part of it.</w:t>
      </w:r>
      <w:r>
        <w:rPr>
          <w:color w:val="000000"/>
          <w:sz w:val="24"/>
          <w:szCs w:val="24"/>
        </w:rPr>
        <w:br/>
        <w:t xml:space="preserve">It created such a connection system what inspired me too. Our relations prevades our entire life. I wanted to express this phenomenon in my artwork.</w:t>
      </w:r>
      <w:r>
        <w:rPr>
          <w:color w:val="000000"/>
          <w:sz w:val="24"/>
          <w:szCs w:val="24"/>
        </w:rPr>
        <w:br/>
        <w:t xml:space="preserve">I chose the visualization of the glass in the glass. I decided that I chose the irregular shapes what summons the broken windows' impression. I systematized the painted glasses with vertical and horizontal glasses and copperplates. In the end, the artwork reached the final form in the furnace with fusing technique.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097284">
    <w:multiLevelType w:val="hybridMultilevel"/>
    <w:lvl w:ilvl="0" w:tplc="471507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097284">
    <w:abstractNumId w:val="9309728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403820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