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KOLESZÁR STELLA</w:t>
            </w:r>
          </w:p>
          <w:p w:rsidR="00C275A3" w:rsidRDefault="00A96AEC" w:rsidP="00C275A3">
            <w:pPr>
              <w:pStyle w:val="Hallgatokepzes"/>
            </w:pPr>
            <w:r>
              <w:t>Építészeti síküveg</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Keve János</w:t>
            </w:r>
          </w:p>
          <w:p w:rsidR="00DB4822" w:rsidRDefault="00DB4822" w:rsidP="00E11062">
            <w:pPr>
              <w:pStyle w:val="Konzulensek"/>
            </w:pPr>
            <w:r w:rsidRPr="00DB4822">
              <w:t>főisk.docens,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Burok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Burok, mint magzatburok egy fejlődő lélek számára, vagy burok, mint elszigetelődés a külvilágtól. E két lehetőség áll fenn az elemzésre. A téma szervesen kapcsolódik a születés témaköréhez, amely meghitt intim pillanat, és az új élet szépségét is képviseli, ugyanakkor bizarr, helyenként visszataszító jelenség. Kifejezésem szempontjából nagyon fontos volt számomra egy olyan közlési nyelv, ami által az üvegem könnyebben befogadható lesz, és megőrzi feminin jellegét. E jelleget figyelembe véve alkalmaztam organikus, töredezett vonalrendszert, textilt és cérnát.Egy sajátos gondolatrendszert, ideológiát szerettem volna megalkotni, amely összekapcsolja ez üveg szimbolikáját, a női belső gondolatokkal, a születés fogalmával, és a védelmező környezetet nyújtó burokkal. Kapcsolat jön létre, illetve megszűnik a különbség valóság és illúzió között. E fő gondolatok foglalkoztattak az üveggel kapcsolatban, melyek közül a „kint-bent”fogalomkör ragadta meg a legjobban a figyelmem. Jelenségnek tartom azt a gondolatot miszerint az üvegemen keresztül szemlélheti bárki a valóságot, vagy éppen a kinti világot. Az átlátszóságot fontos elemnek tartva alakítottam ki egy ritmust áttetsző, és nem áttetsző felületek között. Így létrehoztam az üvegen belül egy külső és belső világot, valamint az üvegemen kívül, melynek határa maga a munkám. Női belső gondolatok. Nőként sokszor átéltem a női gondolatmenetek cikázó szerteágazó mivoltát. Ezt a bonyolódó szövetet a legjobban a cérnák gubancaival tekeredésével tudtam számomra a legjobban kifejezni. A cérnák viszont más jelentéstartammal is bírnak. Mivel kinyúlnak, a burokból kiszakadnak, így egyfajta rovar csápjaiként tapogatóznak valami új és ismeretlen felé, ezáltal fejeződik ki az a gondolat, hogy igény van a kiszakadásra és az új megismerésére. Munkám középpontja a piros textiles mező, amely a magzatot az életet szimbolizálja. Ebben az életben összpontosulnak a kusza cérnaszálak, így a vérkeringésre is asszociálhatunk. Piros és kék. Számomra ez a színpáros egy lüktető ambivalens érzést kelt. A férfi és női princípiumra, mint a társadalmat alkotó legkisebb egységre, valamint kétféle megoldásra egy probléma lekezelésében, vagy két embertípusra is utal, akik e burokban érlelődnek. A burkon belül döntések sokasága merül fel, válaszutak találhatóak, amelyre a válasz kinn van.</w:t>
      </w:r>
      <w:r>
        <w:rPr>
          <w:color w:val="000000"/>
          <w:sz w:val="24"/>
          <w:szCs w:val="24"/>
        </w:rPr>
        <w:br/>
        <w:t xml:space="preserve">A gondolataim összeéréséhez nagy hatással volt rám Keserű Ilona művészete, és Louise Bourgeois akvarell rajzai az anyaméhről és a születésről.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69577">
    <w:multiLevelType w:val="hybridMultilevel"/>
    <w:lvl w:ilvl="0" w:tplc="72842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69577">
    <w:abstractNumId w:val="51569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760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