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FANNI XENIA KARPATI</w:t>
            </w:r>
          </w:p>
          <w:p w:rsidR="00C275A3" w:rsidRDefault="00A96AEC" w:rsidP="00C275A3">
            <w:pPr>
              <w:pStyle w:val="Hallgatokepzes"/>
            </w:pPr>
            <w:r>
              <w:t>Faculty of Architecture</w:t>
            </w:r>
            <w:r>
              <w:br/>
            </w:r>
            <w:r w:rsidR="00E77B23">
              <w:t>MSc, 10.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 University of Technology and Economics</w:t>
            </w:r>
            <w:r w:rsidR="00C275A3">
              <w:br/>
            </w:r>
            <w:r w:rsidR="00DB4822">
              <w:t>Faculty of Architecture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NORBERT JANOS PASKO</w:t>
            </w:r>
          </w:p>
          <w:p w:rsidR="00DB4822" w:rsidRDefault="00C275A3" w:rsidP="004D7940">
            <w:pPr>
              <w:pStyle w:val="Hallgatokepzes"/>
            </w:pPr>
            <w:r>
              <w:t>Faculty of Architecture</w:t>
            </w:r>
            <w:r w:rsidR="00A96AEC">
              <w:br/>
              <w:t>MSc, 11. semester</w:t>
            </w:r>
          </w:p>
          <w:p w:rsidR="00DB4822" w:rsidRDefault="00DB4822" w:rsidP="004D7940">
            <w:pPr>
              <w:pStyle w:val="Hallgatointezmeny-kar"/>
            </w:pPr>
            <w:r>
              <w:t>Budapest University of Technology and Economics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Faculty of Architecture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GERGO VATYI</w:t>
            </w:r>
          </w:p>
          <w:p w:rsidR="00C275A3" w:rsidRDefault="00A96AEC" w:rsidP="00C275A3">
            <w:pPr>
              <w:pStyle w:val="Hallgatokepzes"/>
            </w:pPr>
            <w:r>
              <w:t>Faculty of Architecture</w:t>
            </w:r>
            <w:r>
              <w:br/>
            </w:r>
            <w:r w:rsidR="00E77B23">
              <w:t>MSc, 9.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 University of Technology and Economics</w:t>
            </w:r>
            <w:r w:rsidR="00C275A3">
              <w:br/>
            </w:r>
            <w:r w:rsidR="00DB4822">
              <w:t>Faculty of Architecture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Tamas Karacsony</w:t>
            </w:r>
          </w:p>
          <w:p w:rsidR="00DB4822" w:rsidRDefault="00DB4822" w:rsidP="00E11062">
            <w:pPr>
              <w:pStyle w:val="Konzulensek"/>
            </w:pPr>
            <w:r w:rsidRPr="00DB4822">
              <w:t>professor, BME ÉPK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Library for tomorrow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the history printing and writing have always been the bearer instrument of knowledge and</w:t>
      </w:r>
      <w:r>
        <w:rPr>
          <w:color w:val="000000"/>
          <w:sz w:val="24"/>
          <w:szCs w:val="24"/>
        </w:rPr>
        <w:br/>
        <w:t xml:space="preserve">authentic sources. Use of the library and its role in recent years has changed significantly as a</w:t>
      </w:r>
      <w:r>
        <w:rPr>
          <w:color w:val="000000"/>
          <w:sz w:val="24"/>
          <w:szCs w:val="24"/>
        </w:rPr>
        <w:br/>
        <w:t xml:space="preserve">result of the information revolution. In our study we trace the possible alternatives of the</w:t>
      </w:r>
      <w:r>
        <w:rPr>
          <w:color w:val="000000"/>
          <w:sz w:val="24"/>
          <w:szCs w:val="24"/>
        </w:rPr>
        <w:br/>
        <w:t xml:space="preserve">future library. The libraries are not buildings anymore, but bases of knowledge. Aside from its</w:t>
      </w:r>
      <w:r>
        <w:rPr>
          <w:color w:val="000000"/>
          <w:sz w:val="24"/>
          <w:szCs w:val="24"/>
        </w:rPr>
        <w:br/>
        <w:t xml:space="preserve">outdoor, architectural characteristics, we proposed the reorganisation of the knowledge which</w:t>
      </w:r>
      <w:r>
        <w:rPr>
          <w:color w:val="000000"/>
          <w:sz w:val="24"/>
          <w:szCs w:val="24"/>
        </w:rPr>
        <w:br/>
        <w:t xml:space="preserve">can be found there. We want to create a new library-model that combines digital tools with</w:t>
      </w:r>
      <w:r>
        <w:rPr>
          <w:color w:val="000000"/>
          <w:sz w:val="24"/>
          <w:szCs w:val="24"/>
        </w:rPr>
        <w:br/>
        <w:t xml:space="preserve">functions of the traditional library and community life form. Modern technologies make it</w:t>
      </w:r>
      <w:r>
        <w:rPr>
          <w:color w:val="000000"/>
          <w:sz w:val="24"/>
          <w:szCs w:val="24"/>
        </w:rPr>
        <w:br/>
        <w:t xml:space="preserve">possible that the whole world around us could be transformed into a kind of library. Our</w:t>
      </w:r>
      <w:r>
        <w:rPr>
          <w:color w:val="000000"/>
          <w:sz w:val="24"/>
          <w:szCs w:val="24"/>
        </w:rPr>
        <w:br/>
        <w:t xml:space="preserve">environment could be a net of sign system, which would allow access to immediate</w:t>
      </w:r>
      <w:r>
        <w:rPr>
          <w:color w:val="000000"/>
          <w:sz w:val="24"/>
          <w:szCs w:val="24"/>
        </w:rPr>
        <w:br/>
        <w:t xml:space="preserve">information. This new user-friendly and intelligent library model, making use of the</w:t>
      </w:r>
      <w:r>
        <w:rPr>
          <w:color w:val="000000"/>
          <w:sz w:val="24"/>
          <w:szCs w:val="24"/>
        </w:rPr>
        <w:br/>
        <w:t xml:space="preserve">possibilities of advanced technology, could become the new interface of the present and</w:t>
      </w:r>
      <w:r>
        <w:rPr>
          <w:color w:val="000000"/>
          <w:sz w:val="24"/>
          <w:szCs w:val="24"/>
        </w:rPr>
        <w:br/>
        <w:t xml:space="preserve">future library.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758779">
    <w:multiLevelType w:val="hybridMultilevel"/>
    <w:lvl w:ilvl="0" w:tplc="581706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758779">
    <w:abstractNumId w:val="5975877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84375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