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CSIHA ANDRÁS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VASS RÉKA</w:t>
            </w:r>
          </w:p>
          <w:p w:rsidR="00DB4822" w:rsidRDefault="00C275A3" w:rsidP="004D7940">
            <w:pPr>
              <w:pStyle w:val="Hallgatokepzes"/>
            </w:pPr>
            <w:r>
              <w:t>Építészmérnöki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Kronavetter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Menedék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Könyvtár: érték, tudás, információ, elmélyülés, gondolkodás, képzelet.</w:t>
      </w:r>
      <w:r>
        <w:rPr>
          <w:color w:val="000000"/>
          <w:sz w:val="24"/>
          <w:szCs w:val="24"/>
        </w:rPr>
        <w:br/>
        <w:t xml:space="preserve">A könyvtár életünkben betöltött szerepe megváltozott és folyamatosan alakul a kor és saját korunk előrehaladtával. Ma már a tudásanyag bárhol és bármikor hozzáférhető. Ennek ellenére a könyvtár nem csak egy, a rendszerezett tudást összefogó intézmény. Egy hely ahol az egyén a külvilág kizárásával elmerülhet a könyv és a képzelet világában.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Szeretnénk könyvtárakat létrehozni a városban, új területfoglalás nélkül, használaton kívüli területeken, foghíjakon. A foghíj a város visszavonulása, a városi pezsgés szünete.</w:t>
      </w:r>
      <w:r>
        <w:rPr>
          <w:color w:val="000000"/>
          <w:sz w:val="24"/>
          <w:szCs w:val="24"/>
        </w:rPr>
        <w:br/>
        <w:t xml:space="preserve">Három különböző szituációt vizsgálunk, melyek más-más városi helyzetben, különböző szociális és környezeti háttérrel rendelkeznek. Ennek megfelelően más problémákkal találkozunk, és az erre adott válaszok is különbözőek. Az első a sűrű, mozgalmas belváros. Itt a jelszó a lélegzetvétel. Lehetőség hívószóval jelennek meg a szociálisan érzékeny területek. A harmadik, ezektől lazább szövetű területek jelszava a nyugodt pezsgés. Mindhárom esetben könyvtárról van szó, de minden esetben a jelentés kiegészül. Mindig mással, az adott problémákra reflektáló lehetőségekkel. A köztük lévő kapcsolatot egységes modul rendszer jelenti, amely helyérzékeny tervezéssel illeszkedik.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 során átfogó vizsgálatot szeretnénk végezni három kiválasztott foghíj példáját bemutatva. Ezek segítségével keresve megoldást működési elvükre, további funkciójukra.</w:t>
      </w:r>
      <w:r>
        <w:rPr>
          <w:color w:val="000000"/>
          <w:sz w:val="24"/>
          <w:szCs w:val="24"/>
        </w:rPr>
        <w:br/>
        <w:t xml:space="preserve">Hol találna megfelelő téri és emberi közegre a könyvtár Budapest városi szövetén belül?</w:t>
      </w:r>
      <w:r>
        <w:rPr>
          <w:color w:val="000000"/>
          <w:sz w:val="24"/>
          <w:szCs w:val="24"/>
        </w:rPr>
        <w:br/>
        <w:t xml:space="preserve">Milyen megoldásokat eredményeznének az eltérő igények?</w:t>
      </w:r>
      <w:r>
        <w:rPr>
          <w:color w:val="000000"/>
          <w:sz w:val="24"/>
          <w:szCs w:val="24"/>
        </w:rPr>
        <w:br/>
        <w:t xml:space="preserve">Milyen téri élményt nyújt a tervezett építmény önmaga és a körülötte kialakuló, fennmaradó tér?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cél lassan átszőni a várost foghíj könyvtárakkal. Lehetőséget és menedéket adni elmélyülésre és valódi találkozásra.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56020">
    <w:multiLevelType w:val="hybridMultilevel"/>
    <w:lvl w:ilvl="0" w:tplc="47439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56020">
    <w:abstractNumId w:val="76856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115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