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BALOGH</w:t>
            </w:r>
          </w:p>
          <w:p w:rsidR="00C275A3" w:rsidRDefault="00A96AEC" w:rsidP="00C275A3">
            <w:pPr>
              <w:pStyle w:val="Hallgatokepzes"/>
            </w:pPr>
            <w:r>
              <w:t>Faculty of Architecture</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BERNADETT CSENDES</w:t>
            </w:r>
          </w:p>
          <w:p w:rsidR="00DB4822" w:rsidRDefault="00C275A3" w:rsidP="004D7940">
            <w:pPr>
              <w:pStyle w:val="Hallgatokepzes"/>
            </w:pPr>
            <w:r>
              <w:t>Faculty of Architecture</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Vasáros DLA</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spot for designing is the village Călugăreni. Due to its countryside architecture and excavated roman artifacts and ruins it may become a beloved touristic destination rightly.</w:t>
      </w:r>
      <w:r>
        <w:rPr>
          <w:color w:val="000000"/>
          <w:sz w:val="24"/>
          <w:szCs w:val="24"/>
        </w:rPr>
        <w:br/>
        <w:t xml:space="preserve">Virtually the locality is a dead-end village present-day. It is accessible from the main road and the vehicles starts to this direction leaving the village. The roman road connecting the settlements of the region in former times is out of use however it crosses the dinkey line connecting town Sovata and town Târgu Mureș. Formerly that one may be one of the starting point for the development of the region. The subject of our project is to develop such kind of station that may set a new direction for discovering the village and may become the gate for it. Due to this opening the excavations spots and the surrounding landscape may be more stressed that is to say that the priority may be shifted from the main road to the site more remarkable in respects of tourism.</w:t>
      </w:r>
      <w:r>
        <w:rPr>
          <w:color w:val="000000"/>
          <w:sz w:val="24"/>
          <w:szCs w:val="24"/>
        </w:rPr>
        <w:br/>
        <w:t xml:space="preserve">Our mind the best purposeful location for the station may be the site inside the triangle bordered by the roman road by the country lane and by the dinkey line. The roads bordering the triangle with the embankment with the bridge and with the trench passing below the bridge and with the vegetation formed along the trench form a harmonious milieu for the construction set out its site well and lay emphasis on its dimensions. In the course of designing our significant ambition is to enhance the beauties of the medium and to lay emphasis on the ecosystem of the triangle grown up naturally.</w:t>
      </w:r>
      <w:r>
        <w:rPr>
          <w:color w:val="000000"/>
          <w:sz w:val="24"/>
          <w:szCs w:val="24"/>
        </w:rPr>
        <w:br/>
        <w:t xml:space="preserve">The reinforced concrete construction of the bridge as an engineering structure is the substantial element of the stage and therefore we retain and put to use it. The robust beams appear not only as structure but the use of the concrete is one of the fundamental ideas and hereby our building may be set in the milieu so it may become its organic part.</w:t>
      </w:r>
      <w:r>
        <w:rPr>
          <w:color w:val="000000"/>
          <w:sz w:val="24"/>
          <w:szCs w:val="24"/>
        </w:rPr>
        <w:br/>
        <w:t xml:space="preserve">In addition to laying emphasis on the triangle and the use of the bridge the sight is our next projection basis. The spot is excellent not simply as a new accessibility but also as a visually good starting point for the tourists visiting Călugăreni. The tourists arriving the station looking round may see the whole village, the excavations spots may attract his attention from afair and he may catch sight of the new belvedere on the crest.</w:t>
      </w:r>
      <w:r>
        <w:rPr>
          <w:color w:val="000000"/>
          <w:sz w:val="24"/>
          <w:szCs w:val="24"/>
        </w:rPr>
        <w:br/>
        <w:t xml:space="preserve">We would like to design such a station that is already existing in the crossing of the roads and it is necessary to develop its building simply.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67629">
    <w:multiLevelType w:val="hybridMultilevel"/>
    <w:lvl w:ilvl="0" w:tplc="89231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67629">
    <w:abstractNumId w:val="97567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8600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